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F406FA" w14:textId="77777777" w:rsidR="00B73F62" w:rsidRPr="004513F1" w:rsidRDefault="000951A1">
      <w:pPr>
        <w:pStyle w:val="14"/>
        <w:tabs>
          <w:tab w:val="left" w:pos="426"/>
        </w:tabs>
        <w:ind w:right="142"/>
        <w:jc w:val="center"/>
        <w:rPr>
          <w:b/>
          <w:sz w:val="24"/>
          <w:szCs w:val="24"/>
          <w:lang w:val="uk-UA"/>
        </w:rPr>
      </w:pPr>
      <w:r w:rsidRPr="004513F1">
        <w:rPr>
          <w:b/>
          <w:sz w:val="24"/>
          <w:szCs w:val="24"/>
          <w:lang w:val="uk-UA"/>
        </w:rPr>
        <w:t>ПРИВАТНЕ</w:t>
      </w:r>
      <w:r w:rsidR="00B73F62" w:rsidRPr="004513F1">
        <w:rPr>
          <w:b/>
          <w:sz w:val="24"/>
          <w:szCs w:val="24"/>
          <w:lang w:val="uk-UA"/>
        </w:rPr>
        <w:t xml:space="preserve"> АКЦІОНЕРНЕ ТОВАРИСТВО </w:t>
      </w:r>
    </w:p>
    <w:p w14:paraId="10BC7645" w14:textId="2AACF97B" w:rsidR="00B73F62" w:rsidRPr="004513F1" w:rsidRDefault="00743211">
      <w:pPr>
        <w:pStyle w:val="14"/>
        <w:tabs>
          <w:tab w:val="left" w:pos="426"/>
        </w:tabs>
        <w:ind w:right="142"/>
        <w:jc w:val="center"/>
        <w:rPr>
          <w:b/>
          <w:sz w:val="24"/>
          <w:szCs w:val="24"/>
          <w:lang w:val="uk-UA"/>
        </w:rPr>
      </w:pPr>
      <w:r w:rsidRPr="004513F1">
        <w:rPr>
          <w:b/>
          <w:sz w:val="24"/>
          <w:szCs w:val="24"/>
          <w:lang w:val="uk-UA"/>
        </w:rPr>
        <w:t>«АНТОНІНСЬКЕ</w:t>
      </w:r>
      <w:r w:rsidR="0016409C" w:rsidRPr="004513F1">
        <w:rPr>
          <w:b/>
          <w:sz w:val="24"/>
          <w:szCs w:val="24"/>
          <w:lang w:val="uk-UA"/>
        </w:rPr>
        <w:t xml:space="preserve"> ХЛІБОПРИЙМАЛЬНЕ ПІДПРИЄМСТВО</w:t>
      </w:r>
      <w:r w:rsidR="00B73F62" w:rsidRPr="004513F1">
        <w:rPr>
          <w:b/>
          <w:sz w:val="24"/>
          <w:szCs w:val="24"/>
          <w:lang w:val="uk-UA"/>
        </w:rPr>
        <w:t>»</w:t>
      </w:r>
    </w:p>
    <w:p w14:paraId="2911F98D" w14:textId="77777777" w:rsidR="0016409C" w:rsidRPr="004513F1" w:rsidRDefault="0016409C" w:rsidP="0016409C">
      <w:pPr>
        <w:tabs>
          <w:tab w:val="left" w:pos="5103"/>
        </w:tabs>
        <w:suppressAutoHyphens w:val="0"/>
        <w:autoSpaceDE w:val="0"/>
        <w:autoSpaceDN w:val="0"/>
        <w:adjustRightInd w:val="0"/>
        <w:ind w:firstLine="709"/>
        <w:jc w:val="center"/>
        <w:rPr>
          <w:rFonts w:ascii="Times New Roman CYR" w:hAnsi="Times New Roman CYR" w:cs="Times New Roman CYR"/>
          <w:sz w:val="21"/>
          <w:szCs w:val="21"/>
          <w:lang w:val="uk-UA" w:eastAsia="ru-RU"/>
        </w:rPr>
      </w:pPr>
      <w:r w:rsidRPr="004513F1">
        <w:rPr>
          <w:rFonts w:ascii="Times New Roman CYR" w:hAnsi="Times New Roman CYR" w:cs="Times New Roman CYR"/>
          <w:sz w:val="21"/>
          <w:szCs w:val="21"/>
          <w:lang w:val="uk-UA" w:eastAsia="ru-RU"/>
        </w:rPr>
        <w:t xml:space="preserve">31026, </w:t>
      </w:r>
      <w:r w:rsidRPr="004513F1">
        <w:rPr>
          <w:sz w:val="21"/>
          <w:szCs w:val="21"/>
          <w:lang w:val="uk-UA" w:eastAsia="ru-RU"/>
        </w:rPr>
        <w:t>Хмельницька</w:t>
      </w:r>
      <w:r w:rsidRPr="004513F1">
        <w:rPr>
          <w:rFonts w:ascii="Times New Roman CYR" w:hAnsi="Times New Roman CYR" w:cs="Times New Roman CYR"/>
          <w:sz w:val="21"/>
          <w:szCs w:val="21"/>
          <w:lang w:val="uk-UA" w:eastAsia="ru-RU"/>
        </w:rPr>
        <w:t xml:space="preserve"> </w:t>
      </w:r>
      <w:r w:rsidRPr="004513F1">
        <w:rPr>
          <w:sz w:val="21"/>
          <w:szCs w:val="21"/>
          <w:lang w:val="uk-UA" w:eastAsia="ru-RU"/>
        </w:rPr>
        <w:t>область</w:t>
      </w:r>
      <w:r w:rsidRPr="004513F1">
        <w:rPr>
          <w:rFonts w:ascii="Times New Roman CYR" w:hAnsi="Times New Roman CYR" w:cs="Times New Roman CYR"/>
          <w:sz w:val="21"/>
          <w:szCs w:val="21"/>
          <w:lang w:val="uk-UA" w:eastAsia="ru-RU"/>
        </w:rPr>
        <w:t xml:space="preserve">, </w:t>
      </w:r>
      <w:proofErr w:type="spellStart"/>
      <w:r w:rsidRPr="004513F1">
        <w:rPr>
          <w:sz w:val="21"/>
          <w:szCs w:val="21"/>
          <w:lang w:val="uk-UA" w:eastAsia="ru-RU"/>
        </w:rPr>
        <w:t>Красилівський</w:t>
      </w:r>
      <w:proofErr w:type="spellEnd"/>
      <w:r w:rsidRPr="004513F1">
        <w:rPr>
          <w:rFonts w:ascii="Times New Roman CYR" w:hAnsi="Times New Roman CYR" w:cs="Times New Roman CYR"/>
          <w:sz w:val="21"/>
          <w:szCs w:val="21"/>
          <w:lang w:val="uk-UA" w:eastAsia="ru-RU"/>
        </w:rPr>
        <w:t xml:space="preserve"> </w:t>
      </w:r>
      <w:r w:rsidRPr="004513F1">
        <w:rPr>
          <w:sz w:val="21"/>
          <w:szCs w:val="21"/>
          <w:lang w:val="uk-UA" w:eastAsia="ru-RU"/>
        </w:rPr>
        <w:t>р</w:t>
      </w:r>
      <w:r w:rsidRPr="004513F1">
        <w:rPr>
          <w:rFonts w:ascii="Times New Roman CYR" w:hAnsi="Times New Roman CYR" w:cs="Times New Roman CYR"/>
          <w:sz w:val="21"/>
          <w:szCs w:val="21"/>
          <w:lang w:val="uk-UA" w:eastAsia="ru-RU"/>
        </w:rPr>
        <w:t>-</w:t>
      </w:r>
      <w:r w:rsidRPr="004513F1">
        <w:rPr>
          <w:sz w:val="21"/>
          <w:szCs w:val="21"/>
          <w:lang w:val="uk-UA" w:eastAsia="ru-RU"/>
        </w:rPr>
        <w:t>н</w:t>
      </w:r>
      <w:r w:rsidRPr="004513F1">
        <w:rPr>
          <w:rFonts w:ascii="Times New Roman CYR" w:hAnsi="Times New Roman CYR" w:cs="Times New Roman CYR"/>
          <w:sz w:val="21"/>
          <w:szCs w:val="21"/>
          <w:lang w:val="uk-UA" w:eastAsia="ru-RU"/>
        </w:rPr>
        <w:t xml:space="preserve">., </w:t>
      </w:r>
      <w:r w:rsidRPr="004513F1">
        <w:rPr>
          <w:sz w:val="21"/>
          <w:szCs w:val="21"/>
          <w:lang w:val="uk-UA" w:eastAsia="ru-RU"/>
        </w:rPr>
        <w:t>с</w:t>
      </w:r>
      <w:r w:rsidRPr="004513F1">
        <w:rPr>
          <w:rFonts w:ascii="Times New Roman CYR" w:hAnsi="Times New Roman CYR" w:cs="Times New Roman CYR"/>
          <w:sz w:val="21"/>
          <w:szCs w:val="21"/>
          <w:lang w:val="uk-UA" w:eastAsia="ru-RU"/>
        </w:rPr>
        <w:t xml:space="preserve">. </w:t>
      </w:r>
      <w:proofErr w:type="spellStart"/>
      <w:r w:rsidRPr="004513F1">
        <w:rPr>
          <w:sz w:val="21"/>
          <w:szCs w:val="21"/>
          <w:lang w:val="uk-UA" w:eastAsia="ru-RU"/>
        </w:rPr>
        <w:t>Кременчуки</w:t>
      </w:r>
      <w:proofErr w:type="spellEnd"/>
      <w:r w:rsidRPr="004513F1">
        <w:rPr>
          <w:rFonts w:ascii="Times New Roman CYR" w:hAnsi="Times New Roman CYR" w:cs="Times New Roman CYR"/>
          <w:sz w:val="21"/>
          <w:szCs w:val="21"/>
          <w:lang w:val="uk-UA" w:eastAsia="ru-RU"/>
        </w:rPr>
        <w:t xml:space="preserve">, </w:t>
      </w:r>
      <w:r w:rsidRPr="004513F1">
        <w:rPr>
          <w:sz w:val="21"/>
          <w:szCs w:val="21"/>
          <w:lang w:val="uk-UA" w:eastAsia="ru-RU"/>
        </w:rPr>
        <w:t>вул</w:t>
      </w:r>
      <w:r w:rsidRPr="004513F1">
        <w:rPr>
          <w:rFonts w:ascii="Times New Roman CYR" w:hAnsi="Times New Roman CYR" w:cs="Times New Roman CYR"/>
          <w:sz w:val="21"/>
          <w:szCs w:val="21"/>
          <w:lang w:val="uk-UA" w:eastAsia="ru-RU"/>
        </w:rPr>
        <w:t xml:space="preserve">. </w:t>
      </w:r>
      <w:r w:rsidRPr="004513F1">
        <w:rPr>
          <w:sz w:val="21"/>
          <w:szCs w:val="21"/>
          <w:lang w:val="uk-UA" w:eastAsia="ru-RU"/>
        </w:rPr>
        <w:t>Вокзальна</w:t>
      </w:r>
      <w:r w:rsidRPr="004513F1">
        <w:rPr>
          <w:rFonts w:ascii="Times New Roman CYR" w:hAnsi="Times New Roman CYR" w:cs="Times New Roman CYR"/>
          <w:sz w:val="21"/>
          <w:szCs w:val="21"/>
          <w:lang w:val="uk-UA" w:eastAsia="ru-RU"/>
        </w:rPr>
        <w:t xml:space="preserve">, </w:t>
      </w:r>
      <w:r w:rsidRPr="004513F1">
        <w:rPr>
          <w:sz w:val="21"/>
          <w:szCs w:val="21"/>
          <w:lang w:val="uk-UA" w:eastAsia="ru-RU"/>
        </w:rPr>
        <w:t>буд</w:t>
      </w:r>
      <w:r w:rsidRPr="004513F1">
        <w:rPr>
          <w:rFonts w:ascii="Times New Roman CYR" w:hAnsi="Times New Roman CYR" w:cs="Times New Roman CYR"/>
          <w:sz w:val="21"/>
          <w:szCs w:val="21"/>
          <w:lang w:val="uk-UA" w:eastAsia="ru-RU"/>
        </w:rPr>
        <w:t>. 1.</w:t>
      </w:r>
    </w:p>
    <w:p w14:paraId="4CB7A631" w14:textId="07F4D080" w:rsidR="00B73F62" w:rsidRPr="004513F1" w:rsidRDefault="0016409C" w:rsidP="007174CF">
      <w:pPr>
        <w:suppressAutoHyphens w:val="0"/>
        <w:autoSpaceDE w:val="0"/>
        <w:autoSpaceDN w:val="0"/>
        <w:adjustRightInd w:val="0"/>
        <w:ind w:firstLine="540"/>
        <w:jc w:val="center"/>
        <w:rPr>
          <w:lang w:val="uk-UA"/>
        </w:rPr>
      </w:pPr>
      <w:r w:rsidRPr="004513F1">
        <w:rPr>
          <w:b/>
          <w:bCs/>
          <w:sz w:val="21"/>
          <w:szCs w:val="21"/>
          <w:lang w:val="uk-UA" w:eastAsia="ru-RU"/>
        </w:rPr>
        <w:t xml:space="preserve">Код ЄДРПОУ </w:t>
      </w:r>
      <w:r w:rsidRPr="004513F1">
        <w:rPr>
          <w:rFonts w:ascii="Times New Roman CYR" w:hAnsi="Times New Roman CYR" w:cs="Times New Roman CYR"/>
          <w:b/>
          <w:bCs/>
          <w:sz w:val="21"/>
          <w:szCs w:val="21"/>
          <w:lang w:val="uk-UA" w:eastAsia="ru-RU"/>
        </w:rPr>
        <w:t>03343686</w:t>
      </w:r>
    </w:p>
    <w:tbl>
      <w:tblPr>
        <w:tblW w:w="0" w:type="auto"/>
        <w:tblInd w:w="108" w:type="dxa"/>
        <w:tblLayout w:type="fixed"/>
        <w:tblLook w:val="0000" w:firstRow="0" w:lastRow="0" w:firstColumn="0" w:lastColumn="0" w:noHBand="0" w:noVBand="0"/>
      </w:tblPr>
      <w:tblGrid>
        <w:gridCol w:w="9463"/>
      </w:tblGrid>
      <w:tr w:rsidR="00B73F62" w:rsidRPr="004513F1" w14:paraId="1C020DF1" w14:textId="77777777">
        <w:trPr>
          <w:trHeight w:val="167"/>
        </w:trPr>
        <w:tc>
          <w:tcPr>
            <w:tcW w:w="9463" w:type="dxa"/>
            <w:tcBorders>
              <w:top w:val="thinThickSmallGap" w:sz="24" w:space="0" w:color="000000"/>
            </w:tcBorders>
            <w:shd w:val="clear" w:color="auto" w:fill="auto"/>
          </w:tcPr>
          <w:p w14:paraId="3C6F7C58" w14:textId="77777777" w:rsidR="00B73F62" w:rsidRPr="004513F1" w:rsidRDefault="00B73F62">
            <w:pPr>
              <w:pStyle w:val="14"/>
              <w:tabs>
                <w:tab w:val="left" w:pos="426"/>
              </w:tabs>
              <w:snapToGrid w:val="0"/>
              <w:ind w:right="142"/>
              <w:jc w:val="center"/>
              <w:rPr>
                <w:lang w:val="uk-UA"/>
              </w:rPr>
            </w:pPr>
          </w:p>
        </w:tc>
      </w:tr>
    </w:tbl>
    <w:p w14:paraId="15DDA574" w14:textId="77777777" w:rsidR="00B73F62" w:rsidRPr="004513F1" w:rsidRDefault="000951A1">
      <w:pPr>
        <w:pStyle w:val="a3"/>
        <w:tabs>
          <w:tab w:val="left" w:pos="786"/>
        </w:tabs>
        <w:jc w:val="center"/>
        <w:rPr>
          <w:sz w:val="20"/>
        </w:rPr>
      </w:pPr>
      <w:r w:rsidRPr="004513F1">
        <w:rPr>
          <w:b/>
          <w:sz w:val="20"/>
        </w:rPr>
        <w:t>ПРИВАТНЕ</w:t>
      </w:r>
      <w:r w:rsidR="00B73F62" w:rsidRPr="004513F1">
        <w:rPr>
          <w:b/>
          <w:sz w:val="20"/>
        </w:rPr>
        <w:t xml:space="preserve"> АКЦІОНЕРНЕ ТОВАРИСТВО «</w:t>
      </w:r>
      <w:r w:rsidR="00743211" w:rsidRPr="004513F1">
        <w:rPr>
          <w:b/>
          <w:sz w:val="20"/>
        </w:rPr>
        <w:t>АНТОНІНСЬКЕ</w:t>
      </w:r>
      <w:r w:rsidR="0016409C" w:rsidRPr="004513F1">
        <w:rPr>
          <w:b/>
          <w:sz w:val="20"/>
        </w:rPr>
        <w:t xml:space="preserve"> ХЛІБОПРИМАЛЬНЕ ПІДПРИЄМСТВО</w:t>
      </w:r>
      <w:r w:rsidR="00B73F62" w:rsidRPr="004513F1">
        <w:rPr>
          <w:b/>
          <w:sz w:val="20"/>
        </w:rPr>
        <w:t>»</w:t>
      </w:r>
    </w:p>
    <w:p w14:paraId="732110E1" w14:textId="77777777" w:rsidR="00B73F62" w:rsidRPr="004513F1" w:rsidRDefault="00B73F62">
      <w:pPr>
        <w:pStyle w:val="a3"/>
        <w:tabs>
          <w:tab w:val="left" w:pos="786"/>
        </w:tabs>
        <w:jc w:val="center"/>
        <w:rPr>
          <w:sz w:val="22"/>
          <w:szCs w:val="22"/>
        </w:rPr>
      </w:pPr>
      <w:r w:rsidRPr="004513F1">
        <w:rPr>
          <w:sz w:val="22"/>
          <w:szCs w:val="22"/>
        </w:rPr>
        <w:t>повідомляє про проведення річних загальних зборів акціонерів,</w:t>
      </w:r>
    </w:p>
    <w:p w14:paraId="56917B5A" w14:textId="4C00DE93" w:rsidR="00B73F62" w:rsidRPr="004513F1" w:rsidRDefault="0004353B">
      <w:pPr>
        <w:pStyle w:val="a3"/>
        <w:tabs>
          <w:tab w:val="left" w:pos="786"/>
        </w:tabs>
        <w:jc w:val="center"/>
        <w:rPr>
          <w:sz w:val="22"/>
          <w:szCs w:val="22"/>
        </w:rPr>
      </w:pPr>
      <w:r w:rsidRPr="004513F1">
        <w:rPr>
          <w:sz w:val="22"/>
          <w:szCs w:val="22"/>
        </w:rPr>
        <w:t>які відбудуться</w:t>
      </w:r>
      <w:r w:rsidRPr="004513F1">
        <w:rPr>
          <w:b/>
          <w:sz w:val="22"/>
          <w:szCs w:val="22"/>
        </w:rPr>
        <w:t xml:space="preserve"> </w:t>
      </w:r>
      <w:r w:rsidR="002D17B2" w:rsidRPr="007A2882">
        <w:rPr>
          <w:b/>
          <w:sz w:val="22"/>
          <w:szCs w:val="22"/>
        </w:rPr>
        <w:t>2</w:t>
      </w:r>
      <w:r w:rsidR="004513F1" w:rsidRPr="007A2882">
        <w:rPr>
          <w:b/>
          <w:sz w:val="22"/>
          <w:szCs w:val="22"/>
        </w:rPr>
        <w:t>7</w:t>
      </w:r>
      <w:r w:rsidR="000951A1" w:rsidRPr="007A2882">
        <w:rPr>
          <w:b/>
          <w:sz w:val="22"/>
          <w:szCs w:val="22"/>
        </w:rPr>
        <w:t xml:space="preserve"> квітня</w:t>
      </w:r>
      <w:r w:rsidR="000951A1" w:rsidRPr="004513F1">
        <w:rPr>
          <w:b/>
          <w:sz w:val="22"/>
          <w:szCs w:val="22"/>
        </w:rPr>
        <w:t xml:space="preserve"> 20</w:t>
      </w:r>
      <w:r w:rsidR="002D17B2" w:rsidRPr="004513F1">
        <w:rPr>
          <w:b/>
          <w:sz w:val="22"/>
          <w:szCs w:val="22"/>
        </w:rPr>
        <w:t>20</w:t>
      </w:r>
      <w:r w:rsidR="00B73F62" w:rsidRPr="004513F1">
        <w:rPr>
          <w:b/>
          <w:sz w:val="22"/>
          <w:szCs w:val="22"/>
        </w:rPr>
        <w:t xml:space="preserve"> </w:t>
      </w:r>
      <w:r w:rsidR="0016409C" w:rsidRPr="004513F1">
        <w:rPr>
          <w:b/>
          <w:sz w:val="22"/>
          <w:szCs w:val="22"/>
        </w:rPr>
        <w:t xml:space="preserve"> року о 1</w:t>
      </w:r>
      <w:r w:rsidR="00920767" w:rsidRPr="004513F1">
        <w:rPr>
          <w:b/>
          <w:sz w:val="22"/>
          <w:szCs w:val="22"/>
        </w:rPr>
        <w:t>2:3</w:t>
      </w:r>
      <w:r w:rsidR="00B73F62" w:rsidRPr="004513F1">
        <w:rPr>
          <w:b/>
          <w:sz w:val="22"/>
          <w:szCs w:val="22"/>
        </w:rPr>
        <w:t>0</w:t>
      </w:r>
      <w:r w:rsidR="003F49F8" w:rsidRPr="004513F1">
        <w:rPr>
          <w:b/>
          <w:sz w:val="22"/>
          <w:szCs w:val="22"/>
        </w:rPr>
        <w:t xml:space="preserve"> год.</w:t>
      </w:r>
    </w:p>
    <w:p w14:paraId="03119857" w14:textId="61626A0C" w:rsidR="00B73F62" w:rsidRPr="004513F1" w:rsidRDefault="00B73F62" w:rsidP="0016409C">
      <w:pPr>
        <w:tabs>
          <w:tab w:val="left" w:pos="5103"/>
        </w:tabs>
        <w:suppressAutoHyphens w:val="0"/>
        <w:autoSpaceDE w:val="0"/>
        <w:autoSpaceDN w:val="0"/>
        <w:adjustRightInd w:val="0"/>
        <w:jc w:val="both"/>
        <w:rPr>
          <w:rStyle w:val="apple-style-span"/>
          <w:sz w:val="22"/>
          <w:szCs w:val="22"/>
          <w:lang w:val="uk-UA" w:eastAsia="ru-RU"/>
        </w:rPr>
      </w:pPr>
      <w:r w:rsidRPr="004513F1">
        <w:rPr>
          <w:sz w:val="22"/>
          <w:szCs w:val="22"/>
          <w:lang w:val="uk-UA"/>
        </w:rPr>
        <w:t xml:space="preserve">за </w:t>
      </w:r>
      <w:proofErr w:type="spellStart"/>
      <w:r w:rsidRPr="004513F1">
        <w:rPr>
          <w:sz w:val="22"/>
          <w:szCs w:val="22"/>
          <w:lang w:val="uk-UA"/>
        </w:rPr>
        <w:t>адресою</w:t>
      </w:r>
      <w:proofErr w:type="spellEnd"/>
      <w:r w:rsidRPr="004513F1">
        <w:rPr>
          <w:sz w:val="22"/>
          <w:szCs w:val="22"/>
          <w:lang w:val="uk-UA"/>
        </w:rPr>
        <w:t xml:space="preserve">: </w:t>
      </w:r>
      <w:r w:rsidR="0016409C" w:rsidRPr="004513F1">
        <w:rPr>
          <w:rFonts w:ascii="Times New Roman CYR" w:hAnsi="Times New Roman CYR" w:cs="Times New Roman CYR"/>
          <w:sz w:val="22"/>
          <w:szCs w:val="22"/>
          <w:lang w:val="uk-UA" w:eastAsia="ru-RU"/>
        </w:rPr>
        <w:t xml:space="preserve">31026, </w:t>
      </w:r>
      <w:r w:rsidR="0016409C" w:rsidRPr="004513F1">
        <w:rPr>
          <w:sz w:val="22"/>
          <w:szCs w:val="22"/>
          <w:lang w:val="uk-UA" w:eastAsia="ru-RU"/>
        </w:rPr>
        <w:t>Хмельницька</w:t>
      </w:r>
      <w:r w:rsidR="0016409C" w:rsidRPr="004513F1">
        <w:rPr>
          <w:rFonts w:ascii="Times New Roman CYR" w:hAnsi="Times New Roman CYR" w:cs="Times New Roman CYR"/>
          <w:sz w:val="22"/>
          <w:szCs w:val="22"/>
          <w:lang w:val="uk-UA" w:eastAsia="ru-RU"/>
        </w:rPr>
        <w:t xml:space="preserve"> </w:t>
      </w:r>
      <w:r w:rsidR="0016409C" w:rsidRPr="004513F1">
        <w:rPr>
          <w:sz w:val="22"/>
          <w:szCs w:val="22"/>
          <w:lang w:val="uk-UA" w:eastAsia="ru-RU"/>
        </w:rPr>
        <w:t>область</w:t>
      </w:r>
      <w:r w:rsidR="0016409C" w:rsidRPr="004513F1">
        <w:rPr>
          <w:rFonts w:ascii="Times New Roman CYR" w:hAnsi="Times New Roman CYR" w:cs="Times New Roman CYR"/>
          <w:sz w:val="22"/>
          <w:szCs w:val="22"/>
          <w:lang w:val="uk-UA" w:eastAsia="ru-RU"/>
        </w:rPr>
        <w:t xml:space="preserve">, </w:t>
      </w:r>
      <w:proofErr w:type="spellStart"/>
      <w:r w:rsidR="0016409C" w:rsidRPr="004513F1">
        <w:rPr>
          <w:sz w:val="22"/>
          <w:szCs w:val="22"/>
          <w:lang w:val="uk-UA" w:eastAsia="ru-RU"/>
        </w:rPr>
        <w:t>Красилівський</w:t>
      </w:r>
      <w:proofErr w:type="spellEnd"/>
      <w:r w:rsidR="0016409C" w:rsidRPr="004513F1">
        <w:rPr>
          <w:rFonts w:ascii="Times New Roman CYR" w:hAnsi="Times New Roman CYR" w:cs="Times New Roman CYR"/>
          <w:sz w:val="22"/>
          <w:szCs w:val="22"/>
          <w:lang w:val="uk-UA" w:eastAsia="ru-RU"/>
        </w:rPr>
        <w:t xml:space="preserve"> </w:t>
      </w:r>
      <w:r w:rsidR="0016409C" w:rsidRPr="004513F1">
        <w:rPr>
          <w:sz w:val="22"/>
          <w:szCs w:val="22"/>
          <w:lang w:val="uk-UA" w:eastAsia="ru-RU"/>
        </w:rPr>
        <w:t>р</w:t>
      </w:r>
      <w:r w:rsidR="0016409C" w:rsidRPr="004513F1">
        <w:rPr>
          <w:rFonts w:ascii="Times New Roman CYR" w:hAnsi="Times New Roman CYR" w:cs="Times New Roman CYR"/>
          <w:sz w:val="22"/>
          <w:szCs w:val="22"/>
          <w:lang w:val="uk-UA" w:eastAsia="ru-RU"/>
        </w:rPr>
        <w:t>-</w:t>
      </w:r>
      <w:r w:rsidR="0016409C" w:rsidRPr="004513F1">
        <w:rPr>
          <w:sz w:val="22"/>
          <w:szCs w:val="22"/>
          <w:lang w:val="uk-UA" w:eastAsia="ru-RU"/>
        </w:rPr>
        <w:t>н</w:t>
      </w:r>
      <w:r w:rsidR="0016409C" w:rsidRPr="004513F1">
        <w:rPr>
          <w:rFonts w:ascii="Times New Roman CYR" w:hAnsi="Times New Roman CYR" w:cs="Times New Roman CYR"/>
          <w:sz w:val="22"/>
          <w:szCs w:val="22"/>
          <w:lang w:val="uk-UA" w:eastAsia="ru-RU"/>
        </w:rPr>
        <w:t xml:space="preserve">., </w:t>
      </w:r>
      <w:r w:rsidR="0016409C" w:rsidRPr="004513F1">
        <w:rPr>
          <w:sz w:val="22"/>
          <w:szCs w:val="22"/>
          <w:lang w:val="uk-UA" w:eastAsia="ru-RU"/>
        </w:rPr>
        <w:t>с</w:t>
      </w:r>
      <w:r w:rsidR="0016409C" w:rsidRPr="004513F1">
        <w:rPr>
          <w:rFonts w:ascii="Times New Roman CYR" w:hAnsi="Times New Roman CYR" w:cs="Times New Roman CYR"/>
          <w:sz w:val="22"/>
          <w:szCs w:val="22"/>
          <w:lang w:val="uk-UA" w:eastAsia="ru-RU"/>
        </w:rPr>
        <w:t xml:space="preserve">. </w:t>
      </w:r>
      <w:proofErr w:type="spellStart"/>
      <w:r w:rsidR="0016409C" w:rsidRPr="004513F1">
        <w:rPr>
          <w:sz w:val="22"/>
          <w:szCs w:val="22"/>
          <w:lang w:val="uk-UA" w:eastAsia="ru-RU"/>
        </w:rPr>
        <w:t>Кременчуки</w:t>
      </w:r>
      <w:proofErr w:type="spellEnd"/>
      <w:r w:rsidR="0016409C" w:rsidRPr="004513F1">
        <w:rPr>
          <w:rFonts w:ascii="Times New Roman CYR" w:hAnsi="Times New Roman CYR" w:cs="Times New Roman CYR"/>
          <w:sz w:val="22"/>
          <w:szCs w:val="22"/>
          <w:lang w:val="uk-UA" w:eastAsia="ru-RU"/>
        </w:rPr>
        <w:t xml:space="preserve">, </w:t>
      </w:r>
      <w:r w:rsidR="0016409C" w:rsidRPr="004513F1">
        <w:rPr>
          <w:sz w:val="22"/>
          <w:szCs w:val="22"/>
          <w:lang w:val="uk-UA" w:eastAsia="ru-RU"/>
        </w:rPr>
        <w:t>вул</w:t>
      </w:r>
      <w:r w:rsidR="0016409C" w:rsidRPr="004513F1">
        <w:rPr>
          <w:rFonts w:ascii="Times New Roman CYR" w:hAnsi="Times New Roman CYR" w:cs="Times New Roman CYR"/>
          <w:sz w:val="22"/>
          <w:szCs w:val="22"/>
          <w:lang w:val="uk-UA" w:eastAsia="ru-RU"/>
        </w:rPr>
        <w:t xml:space="preserve">. </w:t>
      </w:r>
      <w:r w:rsidR="0016409C" w:rsidRPr="004513F1">
        <w:rPr>
          <w:sz w:val="22"/>
          <w:szCs w:val="22"/>
          <w:lang w:val="uk-UA" w:eastAsia="ru-RU"/>
        </w:rPr>
        <w:t>Вокзальна</w:t>
      </w:r>
      <w:r w:rsidR="0016409C" w:rsidRPr="004513F1">
        <w:rPr>
          <w:rFonts w:ascii="Times New Roman CYR" w:hAnsi="Times New Roman CYR" w:cs="Times New Roman CYR"/>
          <w:sz w:val="22"/>
          <w:szCs w:val="22"/>
          <w:lang w:val="uk-UA" w:eastAsia="ru-RU"/>
        </w:rPr>
        <w:t xml:space="preserve">, </w:t>
      </w:r>
      <w:r w:rsidR="0016409C" w:rsidRPr="004513F1">
        <w:rPr>
          <w:sz w:val="22"/>
          <w:szCs w:val="22"/>
          <w:lang w:val="uk-UA" w:eastAsia="ru-RU"/>
        </w:rPr>
        <w:t>буд</w:t>
      </w:r>
      <w:r w:rsidR="0016409C" w:rsidRPr="004513F1">
        <w:rPr>
          <w:rFonts w:ascii="Times New Roman CYR" w:hAnsi="Times New Roman CYR" w:cs="Times New Roman CYR"/>
          <w:sz w:val="22"/>
          <w:szCs w:val="22"/>
          <w:lang w:val="uk-UA" w:eastAsia="ru-RU"/>
        </w:rPr>
        <w:t>. 1.</w:t>
      </w:r>
      <w:r w:rsidRPr="004513F1">
        <w:rPr>
          <w:sz w:val="22"/>
          <w:szCs w:val="22"/>
          <w:lang w:val="uk-UA"/>
        </w:rPr>
        <w:t>( кабінет директора)</w:t>
      </w:r>
      <w:r w:rsidR="00743211" w:rsidRPr="004513F1">
        <w:rPr>
          <w:sz w:val="22"/>
          <w:szCs w:val="22"/>
          <w:lang w:val="uk-UA"/>
        </w:rPr>
        <w:t>.</w:t>
      </w:r>
    </w:p>
    <w:p w14:paraId="550DF322" w14:textId="37015A5C" w:rsidR="00B73F62" w:rsidRPr="004513F1" w:rsidRDefault="00B73F62">
      <w:pPr>
        <w:pStyle w:val="a3"/>
        <w:tabs>
          <w:tab w:val="left" w:pos="0"/>
        </w:tabs>
        <w:rPr>
          <w:rStyle w:val="apple-style-span"/>
          <w:iCs/>
          <w:sz w:val="22"/>
          <w:szCs w:val="22"/>
        </w:rPr>
      </w:pPr>
      <w:r w:rsidRPr="004513F1">
        <w:rPr>
          <w:rStyle w:val="apple-style-span"/>
          <w:sz w:val="22"/>
          <w:szCs w:val="22"/>
        </w:rPr>
        <w:t>Реєстрація акціонерів (їх</w:t>
      </w:r>
      <w:r w:rsidR="0016409C" w:rsidRPr="004513F1">
        <w:rPr>
          <w:rStyle w:val="apple-style-span"/>
          <w:sz w:val="22"/>
          <w:szCs w:val="22"/>
        </w:rPr>
        <w:t xml:space="preserve"> представників) відбудеться з 1</w:t>
      </w:r>
      <w:r w:rsidR="00920767" w:rsidRPr="004513F1">
        <w:rPr>
          <w:rStyle w:val="apple-style-span"/>
          <w:sz w:val="22"/>
          <w:szCs w:val="22"/>
        </w:rPr>
        <w:t>1:3</w:t>
      </w:r>
      <w:r w:rsidR="0016409C" w:rsidRPr="004513F1">
        <w:rPr>
          <w:rStyle w:val="apple-style-span"/>
          <w:sz w:val="22"/>
          <w:szCs w:val="22"/>
        </w:rPr>
        <w:t xml:space="preserve">0 </w:t>
      </w:r>
      <w:r w:rsidR="00920767" w:rsidRPr="004513F1">
        <w:rPr>
          <w:rStyle w:val="apple-style-span"/>
          <w:sz w:val="22"/>
          <w:szCs w:val="22"/>
        </w:rPr>
        <w:t xml:space="preserve">год. </w:t>
      </w:r>
      <w:r w:rsidR="0016409C" w:rsidRPr="004513F1">
        <w:rPr>
          <w:rStyle w:val="apple-style-span"/>
          <w:sz w:val="22"/>
          <w:szCs w:val="22"/>
        </w:rPr>
        <w:t>до 1</w:t>
      </w:r>
      <w:r w:rsidR="00920767" w:rsidRPr="004513F1">
        <w:rPr>
          <w:rStyle w:val="apple-style-span"/>
          <w:sz w:val="22"/>
          <w:szCs w:val="22"/>
        </w:rPr>
        <w:t>2:2</w:t>
      </w:r>
      <w:r w:rsidRPr="004513F1">
        <w:rPr>
          <w:rStyle w:val="apple-style-span"/>
          <w:sz w:val="22"/>
          <w:szCs w:val="22"/>
        </w:rPr>
        <w:t>0</w:t>
      </w:r>
      <w:r w:rsidR="00920767" w:rsidRPr="004513F1">
        <w:rPr>
          <w:rStyle w:val="apple-style-span"/>
          <w:sz w:val="22"/>
          <w:szCs w:val="22"/>
        </w:rPr>
        <w:t xml:space="preserve"> год.</w:t>
      </w:r>
      <w:r w:rsidRPr="004513F1">
        <w:rPr>
          <w:rStyle w:val="apple-style-span"/>
          <w:sz w:val="22"/>
          <w:szCs w:val="22"/>
        </w:rPr>
        <w:t xml:space="preserve"> за місцем проведення зборів.</w:t>
      </w:r>
    </w:p>
    <w:p w14:paraId="13353BAB" w14:textId="3F25602A" w:rsidR="00B73F62" w:rsidRPr="004513F1" w:rsidRDefault="00B73F62">
      <w:pPr>
        <w:pStyle w:val="a3"/>
        <w:tabs>
          <w:tab w:val="left" w:pos="0"/>
        </w:tabs>
        <w:rPr>
          <w:b/>
          <w:sz w:val="22"/>
          <w:szCs w:val="22"/>
        </w:rPr>
      </w:pPr>
      <w:r w:rsidRPr="004513F1">
        <w:rPr>
          <w:rStyle w:val="apple-style-span"/>
          <w:iCs/>
          <w:sz w:val="22"/>
          <w:szCs w:val="22"/>
        </w:rPr>
        <w:t>Для реєстрації акціонеру при собі необхідно мати документ, що посвідчує особу акціонера, а для уповноважених осіб акціонерів – доручення оформлене згідно чинного законодавства та документ, що посвідчує особу. Дата складання переліку акціонері, в які мають прав</w:t>
      </w:r>
      <w:r w:rsidR="00512A69" w:rsidRPr="004513F1">
        <w:rPr>
          <w:rStyle w:val="apple-style-span"/>
          <w:iCs/>
          <w:sz w:val="22"/>
          <w:szCs w:val="22"/>
        </w:rPr>
        <w:t xml:space="preserve">о на участь у загальних зборах: </w:t>
      </w:r>
      <w:r w:rsidR="004513F1" w:rsidRPr="004513F1">
        <w:rPr>
          <w:rStyle w:val="apple-style-span"/>
          <w:iCs/>
          <w:sz w:val="22"/>
          <w:szCs w:val="22"/>
        </w:rPr>
        <w:t xml:space="preserve">          </w:t>
      </w:r>
      <w:r w:rsidR="004513F1" w:rsidRPr="007A2882">
        <w:rPr>
          <w:rStyle w:val="apple-style-span"/>
          <w:b/>
          <w:iCs/>
          <w:sz w:val="22"/>
          <w:szCs w:val="22"/>
        </w:rPr>
        <w:t>21</w:t>
      </w:r>
      <w:r w:rsidR="002D17B2" w:rsidRPr="007A2882">
        <w:rPr>
          <w:rStyle w:val="apple-style-span"/>
          <w:b/>
          <w:iCs/>
          <w:sz w:val="22"/>
          <w:szCs w:val="22"/>
        </w:rPr>
        <w:t xml:space="preserve"> </w:t>
      </w:r>
      <w:r w:rsidR="00512A69" w:rsidRPr="007A2882">
        <w:rPr>
          <w:rStyle w:val="apple-style-span"/>
          <w:b/>
          <w:iCs/>
          <w:sz w:val="22"/>
          <w:szCs w:val="22"/>
        </w:rPr>
        <w:t xml:space="preserve"> </w:t>
      </w:r>
      <w:r w:rsidR="00607DF2" w:rsidRPr="007A2882">
        <w:rPr>
          <w:rStyle w:val="apple-style-span"/>
          <w:b/>
          <w:iCs/>
          <w:sz w:val="22"/>
          <w:szCs w:val="22"/>
        </w:rPr>
        <w:t>квітня</w:t>
      </w:r>
      <w:r w:rsidR="000951A1" w:rsidRPr="004513F1">
        <w:rPr>
          <w:rStyle w:val="apple-style-span"/>
          <w:b/>
          <w:iCs/>
          <w:sz w:val="22"/>
          <w:szCs w:val="22"/>
        </w:rPr>
        <w:t xml:space="preserve"> 20</w:t>
      </w:r>
      <w:r w:rsidR="002D17B2" w:rsidRPr="004513F1">
        <w:rPr>
          <w:rStyle w:val="apple-style-span"/>
          <w:b/>
          <w:iCs/>
          <w:sz w:val="22"/>
          <w:szCs w:val="22"/>
        </w:rPr>
        <w:t>20</w:t>
      </w:r>
      <w:r w:rsidRPr="004513F1">
        <w:rPr>
          <w:rStyle w:val="apple-style-span"/>
          <w:b/>
          <w:iCs/>
          <w:sz w:val="22"/>
          <w:szCs w:val="22"/>
        </w:rPr>
        <w:t xml:space="preserve"> року</w:t>
      </w:r>
      <w:r w:rsidR="004513F1" w:rsidRPr="004513F1">
        <w:rPr>
          <w:rStyle w:val="apple-style-span"/>
          <w:b/>
          <w:iCs/>
          <w:sz w:val="22"/>
          <w:szCs w:val="22"/>
        </w:rPr>
        <w:t xml:space="preserve"> (станом на 24</w:t>
      </w:r>
      <w:r w:rsidR="004513F1" w:rsidRPr="004513F1">
        <w:rPr>
          <w:rStyle w:val="apple-style-span"/>
          <w:b/>
          <w:iCs/>
          <w:sz w:val="22"/>
          <w:szCs w:val="22"/>
          <w:vertAlign w:val="superscript"/>
        </w:rPr>
        <w:t>00</w:t>
      </w:r>
      <w:r w:rsidR="004513F1" w:rsidRPr="004513F1">
        <w:rPr>
          <w:rStyle w:val="apple-style-span"/>
          <w:b/>
          <w:iCs/>
          <w:sz w:val="22"/>
          <w:szCs w:val="22"/>
        </w:rPr>
        <w:t>)</w:t>
      </w:r>
      <w:r w:rsidRPr="004513F1">
        <w:rPr>
          <w:rStyle w:val="apple-style-span"/>
          <w:b/>
          <w:iCs/>
          <w:sz w:val="22"/>
          <w:szCs w:val="22"/>
        </w:rPr>
        <w:t>.</w:t>
      </w:r>
    </w:p>
    <w:p w14:paraId="7C3ED134" w14:textId="77777777" w:rsidR="00B73F62" w:rsidRPr="004513F1" w:rsidRDefault="00B73F62">
      <w:pPr>
        <w:pStyle w:val="a3"/>
        <w:tabs>
          <w:tab w:val="left" w:pos="0"/>
          <w:tab w:val="left" w:pos="702"/>
        </w:tabs>
        <w:ind w:firstLine="342"/>
        <w:jc w:val="center"/>
        <w:rPr>
          <w:rStyle w:val="apple-style-span"/>
          <w:b/>
          <w:sz w:val="20"/>
        </w:rPr>
      </w:pPr>
      <w:r w:rsidRPr="004513F1">
        <w:rPr>
          <w:b/>
          <w:sz w:val="20"/>
        </w:rPr>
        <w:t>ПОРЯДОК ДЕННИЙ</w:t>
      </w:r>
      <w:r w:rsidR="00201384" w:rsidRPr="004513F1">
        <w:rPr>
          <w:b/>
          <w:sz w:val="20"/>
        </w:rPr>
        <w:t xml:space="preserve"> З ПРОЕКТАМИ РІШЕНЬ</w:t>
      </w:r>
      <w:r w:rsidRPr="004513F1">
        <w:rPr>
          <w:b/>
          <w:sz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5080"/>
      </w:tblGrid>
      <w:tr w:rsidR="00607DF2" w:rsidRPr="004513F1" w14:paraId="5EAD87FF" w14:textId="77777777" w:rsidTr="004513F1">
        <w:tc>
          <w:tcPr>
            <w:tcW w:w="4696" w:type="dxa"/>
            <w:shd w:val="clear" w:color="auto" w:fill="auto"/>
          </w:tcPr>
          <w:p w14:paraId="10ECC00A" w14:textId="77777777" w:rsidR="00607DF2" w:rsidRPr="004513F1" w:rsidRDefault="00607DF2" w:rsidP="00B770A2">
            <w:pPr>
              <w:pStyle w:val="a3"/>
              <w:tabs>
                <w:tab w:val="left" w:pos="0"/>
                <w:tab w:val="left" w:pos="702"/>
              </w:tabs>
              <w:jc w:val="center"/>
              <w:rPr>
                <w:rStyle w:val="apple-style-span"/>
                <w:b/>
                <w:sz w:val="20"/>
              </w:rPr>
            </w:pPr>
            <w:r w:rsidRPr="004513F1">
              <w:rPr>
                <w:rStyle w:val="apple-style-span"/>
                <w:b/>
                <w:sz w:val="20"/>
              </w:rPr>
              <w:t>Питання</w:t>
            </w:r>
          </w:p>
        </w:tc>
        <w:tc>
          <w:tcPr>
            <w:tcW w:w="5080" w:type="dxa"/>
            <w:shd w:val="clear" w:color="auto" w:fill="auto"/>
          </w:tcPr>
          <w:p w14:paraId="658FF4C1" w14:textId="77777777" w:rsidR="00607DF2" w:rsidRPr="004513F1" w:rsidRDefault="00607DF2" w:rsidP="00B770A2">
            <w:pPr>
              <w:pStyle w:val="a3"/>
              <w:tabs>
                <w:tab w:val="left" w:pos="0"/>
                <w:tab w:val="left" w:pos="702"/>
              </w:tabs>
              <w:jc w:val="center"/>
              <w:rPr>
                <w:rStyle w:val="apple-style-span"/>
                <w:b/>
                <w:sz w:val="20"/>
              </w:rPr>
            </w:pPr>
            <w:r w:rsidRPr="004513F1">
              <w:rPr>
                <w:rStyle w:val="apple-style-span"/>
                <w:b/>
                <w:sz w:val="20"/>
              </w:rPr>
              <w:t>Проект рішення</w:t>
            </w:r>
          </w:p>
        </w:tc>
      </w:tr>
      <w:tr w:rsidR="00607DF2" w:rsidRPr="004513F1" w14:paraId="637B3B74" w14:textId="77777777" w:rsidTr="004513F1">
        <w:tc>
          <w:tcPr>
            <w:tcW w:w="4696" w:type="dxa"/>
            <w:shd w:val="clear" w:color="auto" w:fill="auto"/>
          </w:tcPr>
          <w:p w14:paraId="42473374" w14:textId="77777777" w:rsidR="00607DF2" w:rsidRPr="004513F1" w:rsidRDefault="00607DF2" w:rsidP="00B770A2">
            <w:pPr>
              <w:pStyle w:val="a3"/>
              <w:numPr>
                <w:ilvl w:val="0"/>
                <w:numId w:val="3"/>
              </w:numPr>
              <w:tabs>
                <w:tab w:val="left" w:pos="0"/>
                <w:tab w:val="left" w:pos="702"/>
              </w:tabs>
              <w:ind w:left="0" w:firstLine="0"/>
              <w:rPr>
                <w:rStyle w:val="apple-style-span"/>
                <w:b/>
                <w:sz w:val="20"/>
              </w:rPr>
            </w:pPr>
            <w:r w:rsidRPr="004513F1">
              <w:rPr>
                <w:rStyle w:val="apple-style-span"/>
                <w:sz w:val="20"/>
              </w:rPr>
              <w:t>Затвердження процедурних питань проведення загальних зборів. Обрання членів лічильної комісії.</w:t>
            </w:r>
          </w:p>
        </w:tc>
        <w:tc>
          <w:tcPr>
            <w:tcW w:w="5080" w:type="dxa"/>
            <w:shd w:val="clear" w:color="auto" w:fill="auto"/>
          </w:tcPr>
          <w:p w14:paraId="408DBF9C" w14:textId="77777777" w:rsidR="00607DF2" w:rsidRPr="004513F1" w:rsidRDefault="00607DF2" w:rsidP="00B770A2">
            <w:pPr>
              <w:jc w:val="both"/>
              <w:rPr>
                <w:color w:val="000000"/>
                <w:sz w:val="20"/>
                <w:szCs w:val="20"/>
                <w:lang w:val="uk-UA"/>
              </w:rPr>
            </w:pPr>
            <w:r w:rsidRPr="004513F1">
              <w:rPr>
                <w:sz w:val="20"/>
                <w:szCs w:val="20"/>
                <w:lang w:val="uk-UA"/>
              </w:rPr>
              <w:t xml:space="preserve">Затвердити наступний </w:t>
            </w:r>
            <w:r w:rsidRPr="004513F1">
              <w:rPr>
                <w:color w:val="000000"/>
                <w:sz w:val="20"/>
                <w:szCs w:val="20"/>
                <w:lang w:val="uk-UA"/>
              </w:rPr>
              <w:t xml:space="preserve">регламент проведення загальних зборів акціонерів: </w:t>
            </w:r>
          </w:p>
          <w:p w14:paraId="18FC8EAE" w14:textId="77777777" w:rsidR="00607DF2" w:rsidRPr="004513F1" w:rsidRDefault="00607DF2" w:rsidP="00B770A2">
            <w:pPr>
              <w:numPr>
                <w:ilvl w:val="0"/>
                <w:numId w:val="4"/>
              </w:numPr>
              <w:ind w:left="0" w:firstLine="0"/>
              <w:jc w:val="both"/>
              <w:rPr>
                <w:color w:val="000000"/>
                <w:sz w:val="20"/>
                <w:szCs w:val="20"/>
                <w:lang w:val="uk-UA"/>
              </w:rPr>
            </w:pPr>
            <w:r w:rsidRPr="004513F1">
              <w:rPr>
                <w:color w:val="000000"/>
                <w:sz w:val="20"/>
                <w:szCs w:val="20"/>
                <w:lang w:val="uk-UA"/>
              </w:rPr>
              <w:t xml:space="preserve">тривалістю доповідей, співдоповідей, інших виступів, довідкових повідомлень - 5 хв.; </w:t>
            </w:r>
          </w:p>
          <w:p w14:paraId="2BFA55DF" w14:textId="77777777" w:rsidR="00607DF2" w:rsidRPr="004513F1" w:rsidRDefault="00607DF2" w:rsidP="00B770A2">
            <w:pPr>
              <w:numPr>
                <w:ilvl w:val="0"/>
                <w:numId w:val="4"/>
              </w:numPr>
              <w:ind w:left="0" w:firstLine="0"/>
              <w:jc w:val="both"/>
              <w:rPr>
                <w:color w:val="000000"/>
                <w:sz w:val="20"/>
                <w:szCs w:val="20"/>
                <w:lang w:val="uk-UA"/>
              </w:rPr>
            </w:pPr>
            <w:r w:rsidRPr="004513F1">
              <w:rPr>
                <w:color w:val="000000"/>
                <w:sz w:val="20"/>
                <w:szCs w:val="20"/>
                <w:lang w:val="uk-UA"/>
              </w:rPr>
              <w:t xml:space="preserve">працювати без перерви; </w:t>
            </w:r>
          </w:p>
          <w:p w14:paraId="3DBD0961" w14:textId="77777777" w:rsidR="00607DF2" w:rsidRPr="004513F1" w:rsidRDefault="00607DF2" w:rsidP="00B770A2">
            <w:pPr>
              <w:numPr>
                <w:ilvl w:val="0"/>
                <w:numId w:val="4"/>
              </w:numPr>
              <w:ind w:left="0" w:firstLine="0"/>
              <w:jc w:val="both"/>
              <w:rPr>
                <w:color w:val="000000"/>
                <w:sz w:val="20"/>
                <w:szCs w:val="20"/>
                <w:lang w:val="uk-UA"/>
              </w:rPr>
            </w:pPr>
            <w:r w:rsidRPr="004513F1">
              <w:rPr>
                <w:color w:val="000000"/>
                <w:sz w:val="20"/>
                <w:szCs w:val="20"/>
                <w:lang w:val="uk-UA"/>
              </w:rPr>
              <w:t xml:space="preserve">термін (орієнтовний) проведення  загальних зборів - 2 години; </w:t>
            </w:r>
          </w:p>
          <w:p w14:paraId="181D9F04" w14:textId="77777777" w:rsidR="00607DF2" w:rsidRPr="004513F1" w:rsidRDefault="00607DF2" w:rsidP="00B770A2">
            <w:pPr>
              <w:numPr>
                <w:ilvl w:val="0"/>
                <w:numId w:val="4"/>
              </w:numPr>
              <w:ind w:left="0" w:firstLine="0"/>
              <w:jc w:val="both"/>
              <w:rPr>
                <w:color w:val="000000"/>
                <w:sz w:val="20"/>
                <w:szCs w:val="20"/>
                <w:lang w:val="uk-UA"/>
              </w:rPr>
            </w:pPr>
            <w:r w:rsidRPr="004513F1">
              <w:rPr>
                <w:color w:val="000000"/>
                <w:sz w:val="20"/>
                <w:szCs w:val="20"/>
                <w:lang w:val="uk-UA"/>
              </w:rPr>
              <w:t xml:space="preserve">обрати голову та секретаря  загальних зборів акціонерів. </w:t>
            </w:r>
          </w:p>
          <w:p w14:paraId="436A0896" w14:textId="77777777" w:rsidR="00607DF2" w:rsidRPr="004513F1" w:rsidRDefault="00607DF2" w:rsidP="00B770A2">
            <w:pPr>
              <w:pStyle w:val="a9"/>
              <w:numPr>
                <w:ilvl w:val="0"/>
                <w:numId w:val="4"/>
              </w:numPr>
              <w:spacing w:line="240" w:lineRule="auto"/>
              <w:ind w:left="0" w:firstLine="0"/>
              <w:contextualSpacing w:val="0"/>
              <w:jc w:val="both"/>
              <w:rPr>
                <w:rFonts w:ascii="Times New Roman" w:hAnsi="Times New Roman"/>
                <w:sz w:val="20"/>
                <w:szCs w:val="20"/>
              </w:rPr>
            </w:pPr>
            <w:r w:rsidRPr="004513F1">
              <w:rPr>
                <w:rFonts w:ascii="Times New Roman" w:hAnsi="Times New Roman"/>
                <w:color w:val="000000"/>
                <w:sz w:val="20"/>
                <w:szCs w:val="20"/>
              </w:rPr>
              <w:t>Обрати лічильну комісію.</w:t>
            </w:r>
          </w:p>
          <w:p w14:paraId="55D83BCE" w14:textId="77777777" w:rsidR="00607DF2" w:rsidRPr="004513F1" w:rsidRDefault="00607DF2" w:rsidP="00B770A2">
            <w:pPr>
              <w:pStyle w:val="a3"/>
              <w:tabs>
                <w:tab w:val="left" w:pos="0"/>
                <w:tab w:val="left" w:pos="702"/>
              </w:tabs>
              <w:jc w:val="center"/>
              <w:rPr>
                <w:rStyle w:val="apple-style-span"/>
                <w:b/>
                <w:sz w:val="20"/>
              </w:rPr>
            </w:pPr>
          </w:p>
        </w:tc>
      </w:tr>
      <w:tr w:rsidR="00607DF2" w:rsidRPr="004513F1" w14:paraId="3ED4675A" w14:textId="77777777" w:rsidTr="004513F1">
        <w:tc>
          <w:tcPr>
            <w:tcW w:w="4696" w:type="dxa"/>
            <w:shd w:val="clear" w:color="auto" w:fill="auto"/>
          </w:tcPr>
          <w:p w14:paraId="09A4C762" w14:textId="058E1DB4" w:rsidR="00607DF2" w:rsidRPr="004513F1" w:rsidRDefault="00607DF2" w:rsidP="00B770A2">
            <w:pPr>
              <w:pStyle w:val="a3"/>
              <w:numPr>
                <w:ilvl w:val="0"/>
                <w:numId w:val="3"/>
              </w:numPr>
              <w:tabs>
                <w:tab w:val="left" w:pos="0"/>
                <w:tab w:val="left" w:pos="702"/>
              </w:tabs>
              <w:ind w:left="0" w:firstLine="0"/>
              <w:rPr>
                <w:rStyle w:val="apple-style-span"/>
                <w:b/>
                <w:sz w:val="20"/>
              </w:rPr>
            </w:pPr>
            <w:r w:rsidRPr="004513F1">
              <w:rPr>
                <w:rStyle w:val="apple-style-span"/>
                <w:sz w:val="20"/>
              </w:rPr>
              <w:t>Затвердження звіту директора про результати фінансово-господарської діяльності Товариства за 201</w:t>
            </w:r>
            <w:r w:rsidR="00F450E4" w:rsidRPr="004513F1">
              <w:rPr>
                <w:rStyle w:val="apple-style-span"/>
                <w:sz w:val="20"/>
              </w:rPr>
              <w:t>9</w:t>
            </w:r>
            <w:r w:rsidRPr="004513F1">
              <w:rPr>
                <w:rStyle w:val="apple-style-span"/>
                <w:sz w:val="20"/>
              </w:rPr>
              <w:t xml:space="preserve"> рік.</w:t>
            </w:r>
          </w:p>
        </w:tc>
        <w:tc>
          <w:tcPr>
            <w:tcW w:w="5080" w:type="dxa"/>
            <w:shd w:val="clear" w:color="auto" w:fill="auto"/>
          </w:tcPr>
          <w:p w14:paraId="11819FD8" w14:textId="46D85A6D" w:rsidR="00607DF2" w:rsidRPr="004513F1" w:rsidRDefault="00607DF2" w:rsidP="00B770A2">
            <w:pPr>
              <w:jc w:val="both"/>
              <w:rPr>
                <w:sz w:val="20"/>
                <w:szCs w:val="20"/>
                <w:lang w:val="uk-UA"/>
              </w:rPr>
            </w:pPr>
            <w:r w:rsidRPr="004513F1">
              <w:rPr>
                <w:sz w:val="20"/>
                <w:szCs w:val="20"/>
                <w:lang w:val="uk-UA"/>
              </w:rPr>
              <w:t>Звіт директора про результати фінансово-господарської діяльності Товариства за 201</w:t>
            </w:r>
            <w:r w:rsidR="00F450E4" w:rsidRPr="004513F1">
              <w:rPr>
                <w:sz w:val="20"/>
                <w:szCs w:val="20"/>
                <w:lang w:val="uk-UA"/>
              </w:rPr>
              <w:t>9</w:t>
            </w:r>
            <w:r w:rsidRPr="004513F1">
              <w:rPr>
                <w:sz w:val="20"/>
                <w:szCs w:val="20"/>
                <w:lang w:val="uk-UA"/>
              </w:rPr>
              <w:t xml:space="preserve"> рік затвердити, роботу директора визнати доброю.</w:t>
            </w:r>
          </w:p>
          <w:p w14:paraId="34DDDF83" w14:textId="77777777" w:rsidR="00607DF2" w:rsidRPr="004513F1" w:rsidRDefault="00607DF2" w:rsidP="00B770A2">
            <w:pPr>
              <w:pStyle w:val="a3"/>
              <w:tabs>
                <w:tab w:val="left" w:pos="0"/>
                <w:tab w:val="left" w:pos="702"/>
              </w:tabs>
              <w:jc w:val="center"/>
              <w:rPr>
                <w:rStyle w:val="apple-style-span"/>
                <w:b/>
                <w:sz w:val="20"/>
              </w:rPr>
            </w:pPr>
          </w:p>
        </w:tc>
      </w:tr>
      <w:tr w:rsidR="00607DF2" w:rsidRPr="004513F1" w14:paraId="45ED8AB9" w14:textId="77777777" w:rsidTr="004513F1">
        <w:tc>
          <w:tcPr>
            <w:tcW w:w="4696" w:type="dxa"/>
            <w:shd w:val="clear" w:color="auto" w:fill="auto"/>
          </w:tcPr>
          <w:p w14:paraId="758DBB76" w14:textId="47843412" w:rsidR="00607DF2" w:rsidRPr="004513F1" w:rsidRDefault="00607DF2" w:rsidP="00B770A2">
            <w:pPr>
              <w:pStyle w:val="a3"/>
              <w:numPr>
                <w:ilvl w:val="0"/>
                <w:numId w:val="3"/>
              </w:numPr>
              <w:tabs>
                <w:tab w:val="left" w:pos="0"/>
                <w:tab w:val="left" w:pos="702"/>
              </w:tabs>
              <w:ind w:left="0" w:firstLine="0"/>
              <w:rPr>
                <w:rStyle w:val="apple-style-span"/>
                <w:b/>
                <w:sz w:val="20"/>
              </w:rPr>
            </w:pPr>
            <w:r w:rsidRPr="004513F1">
              <w:rPr>
                <w:rStyle w:val="apple-style-span"/>
                <w:sz w:val="20"/>
              </w:rPr>
              <w:t>Затвердження звіту Наглядової ради за 201</w:t>
            </w:r>
            <w:r w:rsidR="00F450E4" w:rsidRPr="004513F1">
              <w:rPr>
                <w:rStyle w:val="apple-style-span"/>
                <w:sz w:val="20"/>
              </w:rPr>
              <w:t>9</w:t>
            </w:r>
            <w:r w:rsidRPr="004513F1">
              <w:rPr>
                <w:rStyle w:val="apple-style-span"/>
                <w:sz w:val="20"/>
              </w:rPr>
              <w:t xml:space="preserve"> рік.</w:t>
            </w:r>
          </w:p>
        </w:tc>
        <w:tc>
          <w:tcPr>
            <w:tcW w:w="5080" w:type="dxa"/>
            <w:shd w:val="clear" w:color="auto" w:fill="auto"/>
          </w:tcPr>
          <w:p w14:paraId="595DA0EA" w14:textId="4AC895C6" w:rsidR="00607DF2" w:rsidRPr="004513F1" w:rsidRDefault="00607DF2" w:rsidP="00B770A2">
            <w:pPr>
              <w:jc w:val="both"/>
              <w:rPr>
                <w:sz w:val="20"/>
                <w:szCs w:val="20"/>
                <w:lang w:val="uk-UA"/>
              </w:rPr>
            </w:pPr>
            <w:r w:rsidRPr="004513F1">
              <w:rPr>
                <w:sz w:val="20"/>
                <w:szCs w:val="20"/>
                <w:lang w:val="uk-UA"/>
              </w:rPr>
              <w:t>Звіт Наглядової ради Товариства за 201</w:t>
            </w:r>
            <w:r w:rsidR="00F450E4" w:rsidRPr="004513F1">
              <w:rPr>
                <w:sz w:val="20"/>
                <w:szCs w:val="20"/>
                <w:lang w:val="uk-UA"/>
              </w:rPr>
              <w:t>9</w:t>
            </w:r>
            <w:r w:rsidRPr="004513F1">
              <w:rPr>
                <w:sz w:val="20"/>
                <w:szCs w:val="20"/>
                <w:lang w:val="uk-UA"/>
              </w:rPr>
              <w:t xml:space="preserve"> рік затвердити.</w:t>
            </w:r>
          </w:p>
          <w:p w14:paraId="77F3255E" w14:textId="77777777" w:rsidR="00607DF2" w:rsidRPr="004513F1" w:rsidRDefault="00607DF2" w:rsidP="00B770A2">
            <w:pPr>
              <w:pStyle w:val="a3"/>
              <w:tabs>
                <w:tab w:val="left" w:pos="0"/>
                <w:tab w:val="left" w:pos="702"/>
              </w:tabs>
              <w:jc w:val="center"/>
              <w:rPr>
                <w:rStyle w:val="apple-style-span"/>
                <w:b/>
                <w:sz w:val="20"/>
              </w:rPr>
            </w:pPr>
          </w:p>
        </w:tc>
      </w:tr>
      <w:tr w:rsidR="00607DF2" w:rsidRPr="004513F1" w14:paraId="7B3AE0C7" w14:textId="77777777" w:rsidTr="004513F1">
        <w:tc>
          <w:tcPr>
            <w:tcW w:w="4696" w:type="dxa"/>
            <w:shd w:val="clear" w:color="auto" w:fill="auto"/>
          </w:tcPr>
          <w:p w14:paraId="44EFB38C" w14:textId="41E9E476" w:rsidR="00607DF2" w:rsidRPr="004513F1" w:rsidRDefault="00607DF2" w:rsidP="00B770A2">
            <w:pPr>
              <w:pStyle w:val="a3"/>
              <w:numPr>
                <w:ilvl w:val="0"/>
                <w:numId w:val="3"/>
              </w:numPr>
              <w:tabs>
                <w:tab w:val="left" w:pos="0"/>
                <w:tab w:val="left" w:pos="702"/>
              </w:tabs>
              <w:ind w:left="0" w:firstLine="0"/>
              <w:rPr>
                <w:rStyle w:val="apple-style-span"/>
                <w:b/>
                <w:sz w:val="20"/>
              </w:rPr>
            </w:pPr>
            <w:r w:rsidRPr="004513F1">
              <w:rPr>
                <w:rStyle w:val="apple-style-span"/>
                <w:sz w:val="20"/>
              </w:rPr>
              <w:t>Затвердження звіту Ревізійної комісії за 201</w:t>
            </w:r>
            <w:r w:rsidR="00F450E4" w:rsidRPr="004513F1">
              <w:rPr>
                <w:rStyle w:val="apple-style-span"/>
                <w:sz w:val="20"/>
              </w:rPr>
              <w:t>9</w:t>
            </w:r>
            <w:r w:rsidRPr="004513F1">
              <w:rPr>
                <w:rStyle w:val="apple-style-span"/>
                <w:sz w:val="20"/>
              </w:rPr>
              <w:t xml:space="preserve"> рік.</w:t>
            </w:r>
          </w:p>
        </w:tc>
        <w:tc>
          <w:tcPr>
            <w:tcW w:w="5080" w:type="dxa"/>
            <w:shd w:val="clear" w:color="auto" w:fill="auto"/>
          </w:tcPr>
          <w:p w14:paraId="3AC7E19E" w14:textId="096146AB" w:rsidR="00607DF2" w:rsidRPr="004513F1" w:rsidRDefault="00607DF2" w:rsidP="00B770A2">
            <w:pPr>
              <w:jc w:val="both"/>
              <w:rPr>
                <w:sz w:val="20"/>
                <w:szCs w:val="20"/>
                <w:lang w:val="uk-UA"/>
              </w:rPr>
            </w:pPr>
            <w:r w:rsidRPr="004513F1">
              <w:rPr>
                <w:sz w:val="20"/>
                <w:szCs w:val="20"/>
                <w:lang w:val="uk-UA"/>
              </w:rPr>
              <w:t>Звіт Ревізійної комісії Товариства за 201</w:t>
            </w:r>
            <w:r w:rsidR="00F450E4" w:rsidRPr="004513F1">
              <w:rPr>
                <w:sz w:val="20"/>
                <w:szCs w:val="20"/>
                <w:lang w:val="uk-UA"/>
              </w:rPr>
              <w:t>9</w:t>
            </w:r>
            <w:r w:rsidRPr="004513F1">
              <w:rPr>
                <w:sz w:val="20"/>
                <w:szCs w:val="20"/>
                <w:lang w:val="uk-UA"/>
              </w:rPr>
              <w:t xml:space="preserve"> рік затвердити.</w:t>
            </w:r>
          </w:p>
          <w:p w14:paraId="2127497C" w14:textId="77777777" w:rsidR="00607DF2" w:rsidRPr="004513F1" w:rsidRDefault="00607DF2" w:rsidP="00B770A2">
            <w:pPr>
              <w:pStyle w:val="a3"/>
              <w:tabs>
                <w:tab w:val="left" w:pos="0"/>
                <w:tab w:val="left" w:pos="702"/>
              </w:tabs>
              <w:jc w:val="center"/>
              <w:rPr>
                <w:rStyle w:val="apple-style-span"/>
                <w:b/>
                <w:sz w:val="20"/>
              </w:rPr>
            </w:pPr>
          </w:p>
        </w:tc>
      </w:tr>
      <w:tr w:rsidR="00607DF2" w:rsidRPr="004513F1" w14:paraId="7D85A2D1" w14:textId="77777777" w:rsidTr="004513F1">
        <w:tc>
          <w:tcPr>
            <w:tcW w:w="4696" w:type="dxa"/>
            <w:shd w:val="clear" w:color="auto" w:fill="auto"/>
          </w:tcPr>
          <w:p w14:paraId="1CCE1E1E" w14:textId="10E896D3" w:rsidR="00607DF2" w:rsidRPr="004513F1" w:rsidRDefault="00607DF2" w:rsidP="00B770A2">
            <w:pPr>
              <w:pStyle w:val="a3"/>
              <w:numPr>
                <w:ilvl w:val="0"/>
                <w:numId w:val="3"/>
              </w:numPr>
              <w:tabs>
                <w:tab w:val="left" w:pos="0"/>
                <w:tab w:val="left" w:pos="702"/>
              </w:tabs>
              <w:ind w:left="0" w:firstLine="0"/>
              <w:rPr>
                <w:rStyle w:val="apple-style-span"/>
                <w:b/>
                <w:sz w:val="20"/>
              </w:rPr>
            </w:pPr>
            <w:r w:rsidRPr="004513F1">
              <w:rPr>
                <w:rStyle w:val="apple-style-span"/>
                <w:sz w:val="20"/>
              </w:rPr>
              <w:t>Затвердження річного звіту Товариства за 201</w:t>
            </w:r>
            <w:r w:rsidR="00F450E4" w:rsidRPr="004513F1">
              <w:rPr>
                <w:rStyle w:val="apple-style-span"/>
                <w:sz w:val="20"/>
              </w:rPr>
              <w:t>9</w:t>
            </w:r>
            <w:r w:rsidRPr="004513F1">
              <w:rPr>
                <w:rStyle w:val="apple-style-span"/>
                <w:sz w:val="20"/>
              </w:rPr>
              <w:t xml:space="preserve"> рік.</w:t>
            </w:r>
          </w:p>
        </w:tc>
        <w:tc>
          <w:tcPr>
            <w:tcW w:w="5080" w:type="dxa"/>
            <w:shd w:val="clear" w:color="auto" w:fill="auto"/>
          </w:tcPr>
          <w:p w14:paraId="2A662710" w14:textId="7870B41A" w:rsidR="00607DF2" w:rsidRPr="004513F1" w:rsidRDefault="00607DF2" w:rsidP="00B770A2">
            <w:pPr>
              <w:jc w:val="both"/>
              <w:rPr>
                <w:sz w:val="20"/>
                <w:szCs w:val="20"/>
                <w:lang w:val="uk-UA"/>
              </w:rPr>
            </w:pPr>
            <w:r w:rsidRPr="004513F1">
              <w:rPr>
                <w:sz w:val="20"/>
                <w:szCs w:val="20"/>
                <w:lang w:val="uk-UA"/>
              </w:rPr>
              <w:t>Затвердити річний звіт Товариства за 201</w:t>
            </w:r>
            <w:r w:rsidR="00F450E4" w:rsidRPr="004513F1">
              <w:rPr>
                <w:sz w:val="20"/>
                <w:szCs w:val="20"/>
                <w:lang w:val="uk-UA"/>
              </w:rPr>
              <w:t>9</w:t>
            </w:r>
            <w:r w:rsidRPr="004513F1">
              <w:rPr>
                <w:sz w:val="20"/>
                <w:szCs w:val="20"/>
                <w:lang w:val="uk-UA"/>
              </w:rPr>
              <w:t xml:space="preserve"> рік. </w:t>
            </w:r>
          </w:p>
          <w:p w14:paraId="2BF55333" w14:textId="77777777" w:rsidR="00607DF2" w:rsidRPr="004513F1" w:rsidRDefault="00607DF2" w:rsidP="00B770A2">
            <w:pPr>
              <w:pStyle w:val="a3"/>
              <w:tabs>
                <w:tab w:val="left" w:pos="0"/>
                <w:tab w:val="left" w:pos="702"/>
              </w:tabs>
              <w:jc w:val="center"/>
              <w:rPr>
                <w:rStyle w:val="apple-style-span"/>
                <w:b/>
                <w:sz w:val="20"/>
              </w:rPr>
            </w:pPr>
          </w:p>
        </w:tc>
      </w:tr>
      <w:tr w:rsidR="007A2882" w:rsidRPr="007A2882" w14:paraId="295C87E5" w14:textId="77777777" w:rsidTr="004513F1">
        <w:tc>
          <w:tcPr>
            <w:tcW w:w="4696" w:type="dxa"/>
            <w:shd w:val="clear" w:color="auto" w:fill="auto"/>
          </w:tcPr>
          <w:p w14:paraId="0AC41D39" w14:textId="026085CC" w:rsidR="00607DF2" w:rsidRPr="007A2882" w:rsidRDefault="00607DF2" w:rsidP="00B770A2">
            <w:pPr>
              <w:pStyle w:val="a3"/>
              <w:numPr>
                <w:ilvl w:val="0"/>
                <w:numId w:val="3"/>
              </w:numPr>
              <w:tabs>
                <w:tab w:val="left" w:pos="0"/>
                <w:tab w:val="left" w:pos="702"/>
              </w:tabs>
              <w:ind w:left="0" w:firstLine="0"/>
              <w:rPr>
                <w:rStyle w:val="apple-style-span"/>
                <w:b/>
                <w:sz w:val="20"/>
              </w:rPr>
            </w:pPr>
            <w:r w:rsidRPr="007A2882">
              <w:rPr>
                <w:rStyle w:val="apple-style-span"/>
                <w:sz w:val="20"/>
              </w:rPr>
              <w:t>Про розподіл прибутку (визначення порядку покриття збитків) Товариства за підсумками діяльності Товариства за 201</w:t>
            </w:r>
            <w:r w:rsidR="00F450E4" w:rsidRPr="007A2882">
              <w:rPr>
                <w:rStyle w:val="apple-style-span"/>
                <w:sz w:val="20"/>
              </w:rPr>
              <w:t>9</w:t>
            </w:r>
            <w:r w:rsidRPr="007A2882">
              <w:rPr>
                <w:rStyle w:val="apple-style-span"/>
                <w:sz w:val="20"/>
              </w:rPr>
              <w:t xml:space="preserve"> рік.</w:t>
            </w:r>
          </w:p>
        </w:tc>
        <w:tc>
          <w:tcPr>
            <w:tcW w:w="5080" w:type="dxa"/>
            <w:shd w:val="clear" w:color="auto" w:fill="auto"/>
          </w:tcPr>
          <w:p w14:paraId="20A1B966" w14:textId="43770E9F" w:rsidR="00607DF2" w:rsidRPr="007A2882" w:rsidRDefault="00607DF2" w:rsidP="00B770A2">
            <w:pPr>
              <w:jc w:val="both"/>
              <w:rPr>
                <w:bCs/>
                <w:sz w:val="20"/>
                <w:szCs w:val="20"/>
                <w:lang w:val="uk-UA"/>
              </w:rPr>
            </w:pPr>
            <w:r w:rsidRPr="007A2882">
              <w:rPr>
                <w:bCs/>
                <w:sz w:val="20"/>
                <w:szCs w:val="20"/>
                <w:lang w:val="uk-UA"/>
              </w:rPr>
              <w:t>Виплату дивідендів за підсумками діяльності Товариства за 201</w:t>
            </w:r>
            <w:r w:rsidR="00F450E4" w:rsidRPr="007A2882">
              <w:rPr>
                <w:bCs/>
                <w:sz w:val="20"/>
                <w:szCs w:val="20"/>
                <w:lang w:val="uk-UA"/>
              </w:rPr>
              <w:t>9</w:t>
            </w:r>
            <w:r w:rsidRPr="007A2882">
              <w:rPr>
                <w:bCs/>
                <w:sz w:val="20"/>
                <w:szCs w:val="20"/>
                <w:lang w:val="uk-UA"/>
              </w:rPr>
              <w:t xml:space="preserve"> рік не проводити. Отриманий прибуток направити на відновлення та розвиток виробничих </w:t>
            </w:r>
            <w:proofErr w:type="spellStart"/>
            <w:r w:rsidRPr="007A2882">
              <w:rPr>
                <w:bCs/>
                <w:sz w:val="20"/>
                <w:szCs w:val="20"/>
                <w:lang w:val="uk-UA"/>
              </w:rPr>
              <w:t>потужностей</w:t>
            </w:r>
            <w:proofErr w:type="spellEnd"/>
            <w:r w:rsidR="00656E3D" w:rsidRPr="007A2882">
              <w:rPr>
                <w:bCs/>
                <w:sz w:val="20"/>
                <w:szCs w:val="20"/>
                <w:lang w:val="uk-UA"/>
              </w:rPr>
              <w:t xml:space="preserve"> </w:t>
            </w:r>
            <w:r w:rsidRPr="007A2882">
              <w:rPr>
                <w:bCs/>
                <w:sz w:val="20"/>
                <w:szCs w:val="20"/>
                <w:lang w:val="uk-UA"/>
              </w:rPr>
              <w:t>та поповнення виробничих запасів Товариства.</w:t>
            </w:r>
          </w:p>
          <w:p w14:paraId="77523F8A" w14:textId="77777777" w:rsidR="00607DF2" w:rsidRPr="007A2882" w:rsidRDefault="00607DF2" w:rsidP="00B770A2">
            <w:pPr>
              <w:pStyle w:val="a3"/>
              <w:tabs>
                <w:tab w:val="left" w:pos="0"/>
                <w:tab w:val="left" w:pos="702"/>
              </w:tabs>
              <w:jc w:val="center"/>
              <w:rPr>
                <w:rStyle w:val="apple-style-span"/>
                <w:b/>
                <w:sz w:val="20"/>
              </w:rPr>
            </w:pPr>
          </w:p>
        </w:tc>
      </w:tr>
      <w:tr w:rsidR="007A2882" w:rsidRPr="007A2882" w14:paraId="50C02546" w14:textId="77777777" w:rsidTr="004513F1">
        <w:tc>
          <w:tcPr>
            <w:tcW w:w="4696" w:type="dxa"/>
            <w:shd w:val="clear" w:color="auto" w:fill="auto"/>
          </w:tcPr>
          <w:p w14:paraId="5DD63248" w14:textId="28B0B50D" w:rsidR="00607DF2" w:rsidRPr="007A2882" w:rsidRDefault="00607DF2" w:rsidP="00010DA4">
            <w:pPr>
              <w:pStyle w:val="a3"/>
              <w:numPr>
                <w:ilvl w:val="0"/>
                <w:numId w:val="3"/>
              </w:numPr>
              <w:tabs>
                <w:tab w:val="left" w:pos="0"/>
                <w:tab w:val="left" w:pos="702"/>
              </w:tabs>
              <w:ind w:left="0" w:firstLine="0"/>
              <w:rPr>
                <w:rStyle w:val="apple-style-span"/>
                <w:b/>
                <w:sz w:val="20"/>
              </w:rPr>
            </w:pPr>
            <w:r w:rsidRPr="007A2882">
              <w:rPr>
                <w:rStyle w:val="apple-style-span"/>
                <w:sz w:val="20"/>
              </w:rPr>
              <w:t xml:space="preserve">Про припинення повноважень Наглядової ради </w:t>
            </w:r>
          </w:p>
        </w:tc>
        <w:tc>
          <w:tcPr>
            <w:tcW w:w="5080" w:type="dxa"/>
            <w:shd w:val="clear" w:color="auto" w:fill="auto"/>
          </w:tcPr>
          <w:p w14:paraId="7D53E90A" w14:textId="3FB1F27E" w:rsidR="00607DF2" w:rsidRPr="007A2882" w:rsidRDefault="00607DF2" w:rsidP="00B770A2">
            <w:pPr>
              <w:jc w:val="both"/>
              <w:rPr>
                <w:bCs/>
                <w:sz w:val="20"/>
                <w:szCs w:val="20"/>
                <w:lang w:val="uk-UA"/>
              </w:rPr>
            </w:pPr>
            <w:r w:rsidRPr="007A2882">
              <w:rPr>
                <w:bCs/>
                <w:sz w:val="20"/>
                <w:szCs w:val="20"/>
                <w:lang w:val="uk-UA"/>
              </w:rPr>
              <w:t xml:space="preserve">Припинити повноваження Наглядової ради Товариства у </w:t>
            </w:r>
            <w:r w:rsidR="00010DA4" w:rsidRPr="007A2882">
              <w:rPr>
                <w:bCs/>
                <w:sz w:val="20"/>
                <w:szCs w:val="20"/>
                <w:lang w:val="uk-UA"/>
              </w:rPr>
              <w:t xml:space="preserve">повному </w:t>
            </w:r>
            <w:r w:rsidRPr="007A2882">
              <w:rPr>
                <w:bCs/>
                <w:sz w:val="20"/>
                <w:szCs w:val="20"/>
                <w:lang w:val="uk-UA"/>
              </w:rPr>
              <w:t xml:space="preserve"> складі. </w:t>
            </w:r>
          </w:p>
          <w:p w14:paraId="4D0B9782" w14:textId="77777777" w:rsidR="00607DF2" w:rsidRPr="007A2882" w:rsidRDefault="00607DF2" w:rsidP="00A358E0">
            <w:pPr>
              <w:ind w:left="284"/>
              <w:jc w:val="both"/>
              <w:rPr>
                <w:rStyle w:val="apple-style-span"/>
                <w:b/>
                <w:sz w:val="20"/>
                <w:szCs w:val="20"/>
                <w:lang w:val="uk-UA"/>
              </w:rPr>
            </w:pPr>
          </w:p>
        </w:tc>
      </w:tr>
      <w:tr w:rsidR="007A2882" w:rsidRPr="007A2882" w14:paraId="4BAFA105" w14:textId="77777777" w:rsidTr="004513F1">
        <w:tc>
          <w:tcPr>
            <w:tcW w:w="4696" w:type="dxa"/>
            <w:shd w:val="clear" w:color="auto" w:fill="auto"/>
          </w:tcPr>
          <w:p w14:paraId="7EB56813" w14:textId="2BC12B6A" w:rsidR="00010DA4" w:rsidRPr="007A2882" w:rsidRDefault="00010DA4" w:rsidP="00B770A2">
            <w:pPr>
              <w:pStyle w:val="a3"/>
              <w:numPr>
                <w:ilvl w:val="0"/>
                <w:numId w:val="3"/>
              </w:numPr>
              <w:tabs>
                <w:tab w:val="left" w:pos="0"/>
                <w:tab w:val="left" w:pos="702"/>
              </w:tabs>
              <w:ind w:left="0" w:firstLine="0"/>
              <w:rPr>
                <w:rStyle w:val="apple-style-span"/>
                <w:sz w:val="20"/>
              </w:rPr>
            </w:pPr>
            <w:r w:rsidRPr="007A2882">
              <w:rPr>
                <w:rStyle w:val="apple-style-span"/>
                <w:sz w:val="20"/>
              </w:rPr>
              <w:t>Про обрання членів Наглядової ради</w:t>
            </w:r>
          </w:p>
        </w:tc>
        <w:tc>
          <w:tcPr>
            <w:tcW w:w="5080" w:type="dxa"/>
            <w:shd w:val="clear" w:color="auto" w:fill="auto"/>
          </w:tcPr>
          <w:p w14:paraId="22316C72" w14:textId="77777777" w:rsidR="00010DA4" w:rsidRPr="007A2882" w:rsidRDefault="009E62EC" w:rsidP="001A299B">
            <w:pPr>
              <w:jc w:val="both"/>
              <w:rPr>
                <w:bCs/>
                <w:sz w:val="20"/>
                <w:szCs w:val="20"/>
                <w:lang w:val="uk-UA"/>
              </w:rPr>
            </w:pPr>
            <w:r w:rsidRPr="007A2882">
              <w:rPr>
                <w:bCs/>
                <w:sz w:val="20"/>
                <w:szCs w:val="20"/>
                <w:lang w:val="uk-UA"/>
              </w:rPr>
              <w:t>Питання пов’язане з кумулятивним голосуванням</w:t>
            </w:r>
            <w:r w:rsidR="004513F1" w:rsidRPr="007A2882">
              <w:rPr>
                <w:bCs/>
                <w:sz w:val="20"/>
                <w:szCs w:val="20"/>
                <w:lang w:val="uk-UA"/>
              </w:rPr>
              <w:t>.</w:t>
            </w:r>
          </w:p>
          <w:p w14:paraId="10669D5D" w14:textId="653E4D89" w:rsidR="004513F1" w:rsidRPr="007A2882" w:rsidRDefault="004513F1" w:rsidP="001A299B">
            <w:pPr>
              <w:jc w:val="both"/>
              <w:rPr>
                <w:bCs/>
                <w:sz w:val="20"/>
                <w:szCs w:val="20"/>
                <w:lang w:val="uk-UA"/>
              </w:rPr>
            </w:pPr>
          </w:p>
        </w:tc>
      </w:tr>
      <w:tr w:rsidR="007A2882" w:rsidRPr="007A2882" w14:paraId="30A96672" w14:textId="77777777" w:rsidTr="004513F1">
        <w:tc>
          <w:tcPr>
            <w:tcW w:w="4696" w:type="dxa"/>
            <w:shd w:val="clear" w:color="auto" w:fill="auto"/>
          </w:tcPr>
          <w:p w14:paraId="3A3D3415" w14:textId="0531A4A8" w:rsidR="00A358E0" w:rsidRPr="007A2882" w:rsidRDefault="00A358E0" w:rsidP="00A358E0">
            <w:pPr>
              <w:rPr>
                <w:sz w:val="20"/>
                <w:szCs w:val="20"/>
                <w:lang w:val="uk-UA"/>
              </w:rPr>
            </w:pPr>
            <w:r w:rsidRPr="007A2882">
              <w:rPr>
                <w:sz w:val="20"/>
                <w:szCs w:val="20"/>
                <w:lang w:val="uk-UA"/>
              </w:rPr>
              <w:t>9.  Встановлення розміру винагороди членів Наглядової ради Товариства. Затвердження умов трудових договорів, що укладатимуться з членами наглядової ради Товариства. Обрання особи, яка уповноважується на підписання договорів з членами Наглядової ради Товариства.</w:t>
            </w:r>
          </w:p>
          <w:p w14:paraId="690F81A3" w14:textId="0CAAEC5A" w:rsidR="00A358E0" w:rsidRPr="007A2882" w:rsidRDefault="00A358E0" w:rsidP="00A358E0">
            <w:pPr>
              <w:pStyle w:val="a3"/>
              <w:tabs>
                <w:tab w:val="left" w:pos="0"/>
                <w:tab w:val="left" w:pos="702"/>
              </w:tabs>
              <w:ind w:left="720"/>
              <w:rPr>
                <w:rStyle w:val="apple-style-span"/>
                <w:sz w:val="20"/>
              </w:rPr>
            </w:pPr>
          </w:p>
        </w:tc>
        <w:tc>
          <w:tcPr>
            <w:tcW w:w="5080" w:type="dxa"/>
            <w:shd w:val="clear" w:color="auto" w:fill="auto"/>
          </w:tcPr>
          <w:p w14:paraId="12ED3225" w14:textId="6D46A597" w:rsidR="00A358E0" w:rsidRPr="007A2882" w:rsidRDefault="00A358E0" w:rsidP="00B770A2">
            <w:pPr>
              <w:jc w:val="both"/>
              <w:rPr>
                <w:bCs/>
                <w:sz w:val="20"/>
                <w:szCs w:val="20"/>
                <w:lang w:val="uk-UA"/>
              </w:rPr>
            </w:pPr>
            <w:r w:rsidRPr="007A2882">
              <w:rPr>
                <w:bCs/>
                <w:sz w:val="20"/>
                <w:szCs w:val="20"/>
                <w:lang w:val="uk-UA"/>
              </w:rPr>
              <w:t>Встановити, що члени Наглядової ради Товариства здійснюють свої повноваження на безоплатній основі. Затвердити умови договорів, що укладатимуться з членами Наглядової ради. Обрати Директора Товариства, особою, яка уповноважується на підписання договорів з членами Наглядової ради Товариства.</w:t>
            </w:r>
          </w:p>
        </w:tc>
      </w:tr>
      <w:tr w:rsidR="007A2882" w:rsidRPr="007A2882" w14:paraId="48BC1E50" w14:textId="77777777" w:rsidTr="004513F1">
        <w:tc>
          <w:tcPr>
            <w:tcW w:w="4696" w:type="dxa"/>
            <w:shd w:val="clear" w:color="auto" w:fill="auto"/>
          </w:tcPr>
          <w:p w14:paraId="7662E078" w14:textId="7E523600" w:rsidR="00607DF2" w:rsidRPr="007A2882" w:rsidRDefault="008D1321" w:rsidP="004A785C">
            <w:pPr>
              <w:pStyle w:val="a3"/>
              <w:tabs>
                <w:tab w:val="left" w:pos="0"/>
              </w:tabs>
              <w:ind w:left="-142" w:firstLine="284"/>
              <w:rPr>
                <w:rStyle w:val="apple-style-span"/>
                <w:sz w:val="20"/>
              </w:rPr>
            </w:pPr>
            <w:r w:rsidRPr="007A2882">
              <w:rPr>
                <w:rStyle w:val="apple-style-span"/>
                <w:sz w:val="20"/>
              </w:rPr>
              <w:t>10.Про припинення повноважень Ревізійної комісії</w:t>
            </w:r>
            <w:r w:rsidR="004A785C" w:rsidRPr="007A2882">
              <w:rPr>
                <w:rStyle w:val="apple-style-span"/>
                <w:sz w:val="20"/>
              </w:rPr>
              <w:t>.</w:t>
            </w:r>
            <w:r w:rsidRPr="007A2882">
              <w:rPr>
                <w:rStyle w:val="apple-style-span"/>
                <w:sz w:val="20"/>
              </w:rPr>
              <w:t xml:space="preserve"> </w:t>
            </w:r>
          </w:p>
        </w:tc>
        <w:tc>
          <w:tcPr>
            <w:tcW w:w="5080" w:type="dxa"/>
            <w:shd w:val="clear" w:color="auto" w:fill="auto"/>
          </w:tcPr>
          <w:p w14:paraId="48CEA0E0" w14:textId="0128146A" w:rsidR="0021150D" w:rsidRPr="007A2882" w:rsidRDefault="0021150D" w:rsidP="007158D9">
            <w:pPr>
              <w:jc w:val="both"/>
              <w:rPr>
                <w:bCs/>
                <w:sz w:val="20"/>
                <w:szCs w:val="20"/>
                <w:lang w:val="uk-UA"/>
              </w:rPr>
            </w:pPr>
            <w:r w:rsidRPr="007A2882">
              <w:rPr>
                <w:bCs/>
                <w:sz w:val="20"/>
                <w:szCs w:val="20"/>
                <w:lang w:val="uk-UA"/>
              </w:rPr>
              <w:t xml:space="preserve">Припинити повноваження Ревізійної комісії Товариства у </w:t>
            </w:r>
            <w:r w:rsidR="009E62EC" w:rsidRPr="007A2882">
              <w:rPr>
                <w:bCs/>
                <w:sz w:val="20"/>
                <w:szCs w:val="20"/>
                <w:lang w:val="uk-UA"/>
              </w:rPr>
              <w:t>повному</w:t>
            </w:r>
            <w:r w:rsidRPr="007A2882">
              <w:rPr>
                <w:bCs/>
                <w:sz w:val="20"/>
                <w:szCs w:val="20"/>
                <w:lang w:val="uk-UA"/>
              </w:rPr>
              <w:t xml:space="preserve"> складі. </w:t>
            </w:r>
          </w:p>
          <w:p w14:paraId="1E9156D0" w14:textId="77777777" w:rsidR="00607DF2" w:rsidRPr="007A2882" w:rsidRDefault="00607DF2" w:rsidP="004A785C">
            <w:pPr>
              <w:jc w:val="both"/>
              <w:rPr>
                <w:rStyle w:val="apple-style-span"/>
                <w:b/>
                <w:sz w:val="20"/>
                <w:szCs w:val="20"/>
                <w:lang w:val="uk-UA"/>
              </w:rPr>
            </w:pPr>
          </w:p>
        </w:tc>
      </w:tr>
      <w:tr w:rsidR="007A2882" w:rsidRPr="007A2882" w14:paraId="08492D7F" w14:textId="77777777" w:rsidTr="004513F1">
        <w:tc>
          <w:tcPr>
            <w:tcW w:w="4696" w:type="dxa"/>
            <w:shd w:val="clear" w:color="auto" w:fill="auto"/>
          </w:tcPr>
          <w:p w14:paraId="634AD903" w14:textId="6ED54778" w:rsidR="004A785C" w:rsidRPr="007A2882" w:rsidRDefault="004A785C" w:rsidP="00B579C9">
            <w:pPr>
              <w:pStyle w:val="a3"/>
              <w:tabs>
                <w:tab w:val="left" w:pos="0"/>
              </w:tabs>
              <w:ind w:left="-142" w:firstLine="284"/>
              <w:rPr>
                <w:rStyle w:val="apple-style-span"/>
                <w:sz w:val="20"/>
              </w:rPr>
            </w:pPr>
            <w:r w:rsidRPr="007A2882">
              <w:rPr>
                <w:rStyle w:val="apple-style-span"/>
                <w:sz w:val="20"/>
              </w:rPr>
              <w:t xml:space="preserve">11. Про обрання </w:t>
            </w:r>
            <w:r w:rsidR="00B579C9" w:rsidRPr="007A2882">
              <w:rPr>
                <w:rStyle w:val="apple-style-span"/>
                <w:sz w:val="20"/>
              </w:rPr>
              <w:t>Р</w:t>
            </w:r>
            <w:r w:rsidRPr="007A2882">
              <w:rPr>
                <w:rStyle w:val="apple-style-span"/>
                <w:sz w:val="20"/>
              </w:rPr>
              <w:t>евізійної комісії</w:t>
            </w:r>
          </w:p>
        </w:tc>
        <w:tc>
          <w:tcPr>
            <w:tcW w:w="5080" w:type="dxa"/>
            <w:shd w:val="clear" w:color="auto" w:fill="auto"/>
          </w:tcPr>
          <w:p w14:paraId="44B19B29" w14:textId="77777777" w:rsidR="004A785C" w:rsidRPr="007A2882" w:rsidRDefault="004A785C" w:rsidP="001A299B">
            <w:pPr>
              <w:jc w:val="both"/>
              <w:rPr>
                <w:bCs/>
                <w:sz w:val="20"/>
                <w:szCs w:val="20"/>
                <w:lang w:val="uk-UA"/>
              </w:rPr>
            </w:pPr>
            <w:r w:rsidRPr="007A2882">
              <w:rPr>
                <w:bCs/>
                <w:sz w:val="20"/>
                <w:szCs w:val="20"/>
                <w:lang w:val="uk-UA"/>
              </w:rPr>
              <w:t>Питання пов’язане з кумулятивним голосуванням</w:t>
            </w:r>
            <w:r w:rsidR="004513F1" w:rsidRPr="007A2882">
              <w:rPr>
                <w:bCs/>
                <w:sz w:val="20"/>
                <w:szCs w:val="20"/>
                <w:lang w:val="uk-UA"/>
              </w:rPr>
              <w:t>.</w:t>
            </w:r>
          </w:p>
          <w:p w14:paraId="497428AC" w14:textId="511C45E1" w:rsidR="004513F1" w:rsidRPr="007A2882" w:rsidRDefault="004513F1" w:rsidP="001A299B">
            <w:pPr>
              <w:jc w:val="both"/>
              <w:rPr>
                <w:bCs/>
                <w:sz w:val="20"/>
                <w:szCs w:val="20"/>
                <w:lang w:val="uk-UA"/>
              </w:rPr>
            </w:pPr>
          </w:p>
        </w:tc>
      </w:tr>
      <w:tr w:rsidR="007A2882" w:rsidRPr="007A2882" w14:paraId="4AF98B75" w14:textId="77777777" w:rsidTr="004513F1">
        <w:tc>
          <w:tcPr>
            <w:tcW w:w="4696" w:type="dxa"/>
            <w:shd w:val="clear" w:color="auto" w:fill="auto"/>
          </w:tcPr>
          <w:p w14:paraId="73E3B81A" w14:textId="0C575E7B" w:rsidR="00607DF2" w:rsidRPr="007A2882" w:rsidRDefault="008D1321" w:rsidP="004A785C">
            <w:pPr>
              <w:pStyle w:val="a3"/>
              <w:tabs>
                <w:tab w:val="left" w:pos="0"/>
                <w:tab w:val="left" w:pos="702"/>
              </w:tabs>
              <w:rPr>
                <w:rStyle w:val="apple-style-span"/>
                <w:sz w:val="20"/>
              </w:rPr>
            </w:pPr>
            <w:r w:rsidRPr="007A2882">
              <w:rPr>
                <w:rStyle w:val="apple-style-span"/>
                <w:sz w:val="20"/>
              </w:rPr>
              <w:t>1</w:t>
            </w:r>
            <w:r w:rsidR="004A785C" w:rsidRPr="007A2882">
              <w:rPr>
                <w:rStyle w:val="apple-style-span"/>
                <w:sz w:val="20"/>
              </w:rPr>
              <w:t>2</w:t>
            </w:r>
            <w:r w:rsidRPr="007A2882">
              <w:rPr>
                <w:rStyle w:val="apple-style-span"/>
                <w:sz w:val="20"/>
              </w:rPr>
              <w:t>.</w:t>
            </w:r>
            <w:r w:rsidR="00607DF2" w:rsidRPr="007A2882">
              <w:rPr>
                <w:rStyle w:val="apple-style-span"/>
                <w:sz w:val="20"/>
              </w:rPr>
              <w:t xml:space="preserve"> Попереднє схвалення значних правочинів</w:t>
            </w:r>
            <w:r w:rsidR="00581EC3" w:rsidRPr="007A2882">
              <w:rPr>
                <w:rStyle w:val="apple-style-span"/>
                <w:sz w:val="20"/>
              </w:rPr>
              <w:t xml:space="preserve"> Товариства</w:t>
            </w:r>
            <w:r w:rsidR="00607DF2" w:rsidRPr="007A2882">
              <w:rPr>
                <w:rStyle w:val="apple-style-span"/>
                <w:sz w:val="20"/>
              </w:rPr>
              <w:t>.</w:t>
            </w:r>
            <w:r w:rsidR="00815267" w:rsidRPr="007A2882">
              <w:rPr>
                <w:sz w:val="20"/>
              </w:rPr>
              <w:t xml:space="preserve"> Надання повноважень на укладання </w:t>
            </w:r>
            <w:r w:rsidR="00815267" w:rsidRPr="007A2882">
              <w:rPr>
                <w:sz w:val="20"/>
              </w:rPr>
              <w:lastRenderedPageBreak/>
              <w:t>значних правочинів.</w:t>
            </w:r>
          </w:p>
        </w:tc>
        <w:tc>
          <w:tcPr>
            <w:tcW w:w="5080" w:type="dxa"/>
            <w:shd w:val="clear" w:color="auto" w:fill="auto"/>
          </w:tcPr>
          <w:p w14:paraId="1340606A" w14:textId="7C08EBDE" w:rsidR="00815267" w:rsidRPr="007A2882" w:rsidRDefault="00815267" w:rsidP="00815267">
            <w:pPr>
              <w:rPr>
                <w:sz w:val="20"/>
                <w:szCs w:val="20"/>
                <w:shd w:val="clear" w:color="auto" w:fill="FFFFFF"/>
                <w:lang w:val="uk-UA"/>
              </w:rPr>
            </w:pPr>
            <w:r w:rsidRPr="007A2882">
              <w:rPr>
                <w:sz w:val="20"/>
                <w:szCs w:val="20"/>
                <w:shd w:val="clear" w:color="auto" w:fill="FFFFFF"/>
                <w:lang w:val="uk-UA"/>
              </w:rPr>
              <w:lastRenderedPageBreak/>
              <w:t xml:space="preserve">Попередньо схвалити значні правочини, які вчинятимуться Товариством у ході його поточної </w:t>
            </w:r>
            <w:r w:rsidRPr="007A2882">
              <w:rPr>
                <w:sz w:val="20"/>
                <w:szCs w:val="20"/>
                <w:shd w:val="clear" w:color="auto" w:fill="FFFFFF"/>
                <w:lang w:val="uk-UA"/>
              </w:rPr>
              <w:lastRenderedPageBreak/>
              <w:t>господарської діяльності протягом одного року з дня прийняття рішення Зборами, якщо ринкова вартість майна або послуг, що можуть бути предметом таких правочинів, перевищує 25 відсотків вартості активів за даними річної фінансової звітності Товариства за 2019 рік, (договорів купівлі-продажу, оренди, поставки, кредитних договорів, договорів застави, іпотеки, а також інших господарсько-правових угод), за якими Товариство буде виступати покупцем чи продавцем, граничною сукупною вартістю до 100 відсотків вартості активів Товариства(61479 тис. грн.) за 2019 рік).</w:t>
            </w:r>
            <w:r w:rsidRPr="007A2882">
              <w:rPr>
                <w:sz w:val="20"/>
                <w:szCs w:val="20"/>
                <w:lang w:val="uk-UA"/>
              </w:rPr>
              <w:t xml:space="preserve"> </w:t>
            </w:r>
            <w:r w:rsidRPr="007A2882">
              <w:rPr>
                <w:sz w:val="20"/>
                <w:szCs w:val="20"/>
                <w:shd w:val="clear" w:color="auto" w:fill="FFFFFF"/>
                <w:lang w:val="uk-UA"/>
              </w:rPr>
              <w:t>Уповноважити Директора Товариства, протягом одного року з дня проведення Загальних зборів, здійснювати усі необхідні дії щодо вчинення (виконання) від імені Товариства значних правочинів за умови одержання попереднього дозволу Наглядової ради Товариства.</w:t>
            </w:r>
          </w:p>
          <w:p w14:paraId="388B16E1" w14:textId="77777777" w:rsidR="00607DF2" w:rsidRPr="007A2882" w:rsidRDefault="00607DF2" w:rsidP="00B770A2">
            <w:pPr>
              <w:pStyle w:val="a3"/>
              <w:tabs>
                <w:tab w:val="left" w:pos="0"/>
                <w:tab w:val="left" w:pos="702"/>
              </w:tabs>
              <w:jc w:val="center"/>
              <w:rPr>
                <w:rStyle w:val="apple-style-span"/>
                <w:b/>
                <w:sz w:val="20"/>
              </w:rPr>
            </w:pPr>
          </w:p>
        </w:tc>
      </w:tr>
      <w:tr w:rsidR="005E5577" w:rsidRPr="007A2882" w14:paraId="0E21FB49" w14:textId="6B07FC30" w:rsidTr="004513F1">
        <w:tblPrEx>
          <w:tblLook w:val="0000" w:firstRow="0" w:lastRow="0" w:firstColumn="0" w:lastColumn="0" w:noHBand="0" w:noVBand="0"/>
        </w:tblPrEx>
        <w:trPr>
          <w:trHeight w:val="270"/>
        </w:trPr>
        <w:tc>
          <w:tcPr>
            <w:tcW w:w="4696" w:type="dxa"/>
          </w:tcPr>
          <w:p w14:paraId="15197ECB" w14:textId="6ACB77C4" w:rsidR="005E5577" w:rsidRPr="007A2882" w:rsidRDefault="008D1321" w:rsidP="004A785C">
            <w:pPr>
              <w:pStyle w:val="a3"/>
              <w:tabs>
                <w:tab w:val="left" w:pos="0"/>
                <w:tab w:val="left" w:pos="399"/>
              </w:tabs>
              <w:ind w:left="284"/>
              <w:rPr>
                <w:sz w:val="20"/>
              </w:rPr>
            </w:pPr>
            <w:r w:rsidRPr="007A2882">
              <w:rPr>
                <w:sz w:val="20"/>
                <w:lang w:eastAsia="ru-RU"/>
              </w:rPr>
              <w:lastRenderedPageBreak/>
              <w:t>1</w:t>
            </w:r>
            <w:r w:rsidR="004A785C" w:rsidRPr="007A2882">
              <w:rPr>
                <w:sz w:val="20"/>
                <w:lang w:eastAsia="ru-RU"/>
              </w:rPr>
              <w:t>3</w:t>
            </w:r>
            <w:r w:rsidRPr="007A2882">
              <w:rPr>
                <w:sz w:val="20"/>
                <w:lang w:eastAsia="ru-RU"/>
              </w:rPr>
              <w:t>.</w:t>
            </w:r>
            <w:r w:rsidR="00C24BD9" w:rsidRPr="007A2882">
              <w:rPr>
                <w:sz w:val="20"/>
                <w:lang w:eastAsia="ru-RU"/>
              </w:rPr>
              <w:t xml:space="preserve"> </w:t>
            </w:r>
            <w:r w:rsidRPr="007A2882">
              <w:rPr>
                <w:sz w:val="20"/>
                <w:lang w:eastAsia="ru-RU"/>
              </w:rPr>
              <w:t>Внесення змін та доповнень до Статуту Товариства, шляхом викладення його в новій редакції,</w:t>
            </w:r>
            <w:r w:rsidRPr="007A2882">
              <w:rPr>
                <w:sz w:val="20"/>
              </w:rPr>
              <w:t xml:space="preserve"> </w:t>
            </w:r>
            <w:r w:rsidRPr="007A2882">
              <w:rPr>
                <w:sz w:val="20"/>
                <w:lang w:eastAsia="ru-RU"/>
              </w:rPr>
              <w:t>та затвердження нової редакції Статуту Товариства.</w:t>
            </w:r>
          </w:p>
        </w:tc>
        <w:tc>
          <w:tcPr>
            <w:tcW w:w="5080" w:type="dxa"/>
          </w:tcPr>
          <w:p w14:paraId="69354812" w14:textId="77777777" w:rsidR="008D1321" w:rsidRPr="007A2882" w:rsidRDefault="008D1321" w:rsidP="008D1321">
            <w:pPr>
              <w:shd w:val="clear" w:color="auto" w:fill="FFFFFF"/>
              <w:jc w:val="both"/>
              <w:rPr>
                <w:sz w:val="20"/>
                <w:szCs w:val="20"/>
                <w:lang w:val="uk-UA" w:eastAsia="ru-RU"/>
              </w:rPr>
            </w:pPr>
            <w:r w:rsidRPr="007A2882">
              <w:rPr>
                <w:sz w:val="20"/>
                <w:szCs w:val="20"/>
                <w:lang w:val="uk-UA" w:eastAsia="ru-RU"/>
              </w:rPr>
              <w:t xml:space="preserve">1. </w:t>
            </w:r>
            <w:proofErr w:type="spellStart"/>
            <w:r w:rsidRPr="007A2882">
              <w:rPr>
                <w:sz w:val="20"/>
                <w:szCs w:val="20"/>
                <w:lang w:val="uk-UA" w:eastAsia="ru-RU"/>
              </w:rPr>
              <w:t>Внести</w:t>
            </w:r>
            <w:proofErr w:type="spellEnd"/>
            <w:r w:rsidRPr="007A2882">
              <w:rPr>
                <w:sz w:val="20"/>
                <w:szCs w:val="20"/>
                <w:lang w:val="uk-UA" w:eastAsia="ru-RU"/>
              </w:rPr>
              <w:t xml:space="preserve"> зміни та доповнення до Статуту Товариства, шляхом викладення його в новій редакції, та затвердити нову редакцію Статуту Товариства.</w:t>
            </w:r>
          </w:p>
          <w:p w14:paraId="758583E6" w14:textId="77777777" w:rsidR="005E5577" w:rsidRPr="007A2882" w:rsidRDefault="008D1321" w:rsidP="008D1321">
            <w:pPr>
              <w:pStyle w:val="a3"/>
              <w:tabs>
                <w:tab w:val="left" w:pos="0"/>
                <w:tab w:val="left" w:pos="399"/>
              </w:tabs>
              <w:rPr>
                <w:sz w:val="20"/>
                <w:lang w:eastAsia="ru-RU"/>
              </w:rPr>
            </w:pPr>
            <w:r w:rsidRPr="007A2882">
              <w:rPr>
                <w:sz w:val="20"/>
                <w:lang w:eastAsia="ru-RU"/>
              </w:rPr>
              <w:t>2. Уповноважити Голову та Секретаря зборів підписати Статут Товариства у новій редакції.           3. Доручити Директору Товариства (з правом передоручення) здійснити, в установленому законодавством порядку, державну реєстрацію нової редакції Статуту Товариства.</w:t>
            </w:r>
          </w:p>
          <w:p w14:paraId="2C62B83F" w14:textId="6C9A463D" w:rsidR="004513F1" w:rsidRPr="007A2882" w:rsidRDefault="004513F1" w:rsidP="008D1321">
            <w:pPr>
              <w:pStyle w:val="a3"/>
              <w:tabs>
                <w:tab w:val="left" w:pos="0"/>
                <w:tab w:val="left" w:pos="399"/>
              </w:tabs>
              <w:rPr>
                <w:sz w:val="20"/>
              </w:rPr>
            </w:pPr>
          </w:p>
        </w:tc>
      </w:tr>
    </w:tbl>
    <w:p w14:paraId="2876312B" w14:textId="77777777" w:rsidR="00B73F62" w:rsidRPr="007A2882" w:rsidRDefault="00B73F62" w:rsidP="00607DF2">
      <w:pPr>
        <w:pStyle w:val="a3"/>
        <w:tabs>
          <w:tab w:val="left" w:pos="0"/>
          <w:tab w:val="left" w:pos="399"/>
        </w:tabs>
        <w:ind w:firstLine="342"/>
      </w:pPr>
    </w:p>
    <w:p w14:paraId="615C59A5" w14:textId="41B43685" w:rsidR="00B73F62" w:rsidRPr="007A2882" w:rsidRDefault="00B73F62" w:rsidP="004513F1">
      <w:pPr>
        <w:tabs>
          <w:tab w:val="left" w:pos="5103"/>
        </w:tabs>
        <w:suppressAutoHyphens w:val="0"/>
        <w:autoSpaceDE w:val="0"/>
        <w:autoSpaceDN w:val="0"/>
        <w:adjustRightInd w:val="0"/>
        <w:ind w:firstLine="709"/>
        <w:jc w:val="both"/>
        <w:rPr>
          <w:rStyle w:val="apple-style-span"/>
          <w:sz w:val="22"/>
          <w:szCs w:val="22"/>
          <w:lang w:val="uk-UA" w:eastAsia="ru-RU"/>
        </w:rPr>
      </w:pPr>
      <w:r w:rsidRPr="007A2882">
        <w:rPr>
          <w:rStyle w:val="apple-style-span"/>
          <w:sz w:val="22"/>
          <w:szCs w:val="22"/>
          <w:lang w:val="uk-UA"/>
        </w:rPr>
        <w:t xml:space="preserve">Акціонери для прийняття рішень  з питань порядку денного  можуть ознайомитися з матеріалами під час підготовки до загальних зборів у робочі дні: з понеділка по п'ятницю, у робочі години з 9.30 до 17.00  за </w:t>
      </w:r>
      <w:proofErr w:type="spellStart"/>
      <w:r w:rsidRPr="007A2882">
        <w:rPr>
          <w:rStyle w:val="apple-style-span"/>
          <w:sz w:val="22"/>
          <w:szCs w:val="22"/>
          <w:lang w:val="uk-UA"/>
        </w:rPr>
        <w:t>адресою</w:t>
      </w:r>
      <w:proofErr w:type="spellEnd"/>
      <w:r w:rsidRPr="007A2882">
        <w:rPr>
          <w:rStyle w:val="apple-style-span"/>
          <w:sz w:val="22"/>
          <w:szCs w:val="22"/>
          <w:lang w:val="uk-UA"/>
        </w:rPr>
        <w:t xml:space="preserve"> Товариства: </w:t>
      </w:r>
      <w:r w:rsidR="0016409C" w:rsidRPr="007A2882">
        <w:rPr>
          <w:rFonts w:ascii="Times New Roman CYR" w:hAnsi="Times New Roman CYR" w:cs="Times New Roman CYR"/>
          <w:sz w:val="22"/>
          <w:szCs w:val="22"/>
          <w:lang w:val="uk-UA" w:eastAsia="ru-RU"/>
        </w:rPr>
        <w:t xml:space="preserve">31026, </w:t>
      </w:r>
      <w:r w:rsidR="0016409C" w:rsidRPr="007A2882">
        <w:rPr>
          <w:sz w:val="22"/>
          <w:szCs w:val="22"/>
          <w:lang w:val="uk-UA" w:eastAsia="ru-RU"/>
        </w:rPr>
        <w:t>Хмельницька</w:t>
      </w:r>
      <w:r w:rsidR="0016409C" w:rsidRPr="007A2882">
        <w:rPr>
          <w:rFonts w:ascii="Times New Roman CYR" w:hAnsi="Times New Roman CYR" w:cs="Times New Roman CYR"/>
          <w:sz w:val="22"/>
          <w:szCs w:val="22"/>
          <w:lang w:val="uk-UA" w:eastAsia="ru-RU"/>
        </w:rPr>
        <w:t xml:space="preserve"> </w:t>
      </w:r>
      <w:r w:rsidR="0016409C" w:rsidRPr="007A2882">
        <w:rPr>
          <w:sz w:val="22"/>
          <w:szCs w:val="22"/>
          <w:lang w:val="uk-UA" w:eastAsia="ru-RU"/>
        </w:rPr>
        <w:t>область</w:t>
      </w:r>
      <w:r w:rsidR="0016409C" w:rsidRPr="007A2882">
        <w:rPr>
          <w:rFonts w:ascii="Times New Roman CYR" w:hAnsi="Times New Roman CYR" w:cs="Times New Roman CYR"/>
          <w:sz w:val="22"/>
          <w:szCs w:val="22"/>
          <w:lang w:val="uk-UA" w:eastAsia="ru-RU"/>
        </w:rPr>
        <w:t xml:space="preserve">, </w:t>
      </w:r>
      <w:proofErr w:type="spellStart"/>
      <w:r w:rsidR="0016409C" w:rsidRPr="007A2882">
        <w:rPr>
          <w:sz w:val="22"/>
          <w:szCs w:val="22"/>
          <w:lang w:val="uk-UA" w:eastAsia="ru-RU"/>
        </w:rPr>
        <w:t>Красилівський</w:t>
      </w:r>
      <w:proofErr w:type="spellEnd"/>
      <w:r w:rsidR="0016409C" w:rsidRPr="007A2882">
        <w:rPr>
          <w:rFonts w:ascii="Times New Roman CYR" w:hAnsi="Times New Roman CYR" w:cs="Times New Roman CYR"/>
          <w:sz w:val="22"/>
          <w:szCs w:val="22"/>
          <w:lang w:val="uk-UA" w:eastAsia="ru-RU"/>
        </w:rPr>
        <w:t xml:space="preserve"> </w:t>
      </w:r>
      <w:r w:rsidR="0016409C" w:rsidRPr="007A2882">
        <w:rPr>
          <w:sz w:val="22"/>
          <w:szCs w:val="22"/>
          <w:lang w:val="uk-UA" w:eastAsia="ru-RU"/>
        </w:rPr>
        <w:t>р</w:t>
      </w:r>
      <w:r w:rsidR="0016409C" w:rsidRPr="007A2882">
        <w:rPr>
          <w:rFonts w:ascii="Times New Roman CYR" w:hAnsi="Times New Roman CYR" w:cs="Times New Roman CYR"/>
          <w:sz w:val="22"/>
          <w:szCs w:val="22"/>
          <w:lang w:val="uk-UA" w:eastAsia="ru-RU"/>
        </w:rPr>
        <w:t>-</w:t>
      </w:r>
      <w:r w:rsidR="0016409C" w:rsidRPr="007A2882">
        <w:rPr>
          <w:sz w:val="22"/>
          <w:szCs w:val="22"/>
          <w:lang w:val="uk-UA" w:eastAsia="ru-RU"/>
        </w:rPr>
        <w:t>н</w:t>
      </w:r>
      <w:r w:rsidR="0016409C" w:rsidRPr="007A2882">
        <w:rPr>
          <w:rFonts w:ascii="Times New Roman CYR" w:hAnsi="Times New Roman CYR" w:cs="Times New Roman CYR"/>
          <w:sz w:val="22"/>
          <w:szCs w:val="22"/>
          <w:lang w:val="uk-UA" w:eastAsia="ru-RU"/>
        </w:rPr>
        <w:t xml:space="preserve">., </w:t>
      </w:r>
      <w:r w:rsidR="0016409C" w:rsidRPr="007A2882">
        <w:rPr>
          <w:sz w:val="22"/>
          <w:szCs w:val="22"/>
          <w:lang w:val="uk-UA" w:eastAsia="ru-RU"/>
        </w:rPr>
        <w:t>с</w:t>
      </w:r>
      <w:r w:rsidR="0016409C" w:rsidRPr="007A2882">
        <w:rPr>
          <w:rFonts w:ascii="Times New Roman CYR" w:hAnsi="Times New Roman CYR" w:cs="Times New Roman CYR"/>
          <w:sz w:val="22"/>
          <w:szCs w:val="22"/>
          <w:lang w:val="uk-UA" w:eastAsia="ru-RU"/>
        </w:rPr>
        <w:t xml:space="preserve">. </w:t>
      </w:r>
      <w:proofErr w:type="spellStart"/>
      <w:r w:rsidR="0016409C" w:rsidRPr="007A2882">
        <w:rPr>
          <w:sz w:val="22"/>
          <w:szCs w:val="22"/>
          <w:lang w:val="uk-UA" w:eastAsia="ru-RU"/>
        </w:rPr>
        <w:t>Кременчуки</w:t>
      </w:r>
      <w:proofErr w:type="spellEnd"/>
      <w:r w:rsidR="0016409C" w:rsidRPr="007A2882">
        <w:rPr>
          <w:rFonts w:ascii="Times New Roman CYR" w:hAnsi="Times New Roman CYR" w:cs="Times New Roman CYR"/>
          <w:sz w:val="22"/>
          <w:szCs w:val="22"/>
          <w:lang w:val="uk-UA" w:eastAsia="ru-RU"/>
        </w:rPr>
        <w:t xml:space="preserve">, </w:t>
      </w:r>
      <w:r w:rsidR="0016409C" w:rsidRPr="007A2882">
        <w:rPr>
          <w:sz w:val="22"/>
          <w:szCs w:val="22"/>
          <w:lang w:val="uk-UA" w:eastAsia="ru-RU"/>
        </w:rPr>
        <w:t>вул</w:t>
      </w:r>
      <w:r w:rsidR="0016409C" w:rsidRPr="007A2882">
        <w:rPr>
          <w:rFonts w:ascii="Times New Roman CYR" w:hAnsi="Times New Roman CYR" w:cs="Times New Roman CYR"/>
          <w:sz w:val="22"/>
          <w:szCs w:val="22"/>
          <w:lang w:val="uk-UA" w:eastAsia="ru-RU"/>
        </w:rPr>
        <w:t xml:space="preserve">. </w:t>
      </w:r>
      <w:r w:rsidR="0016409C" w:rsidRPr="007A2882">
        <w:rPr>
          <w:sz w:val="22"/>
          <w:szCs w:val="22"/>
          <w:lang w:val="uk-UA" w:eastAsia="ru-RU"/>
        </w:rPr>
        <w:t>Вокзальна</w:t>
      </w:r>
      <w:r w:rsidR="0016409C" w:rsidRPr="007A2882">
        <w:rPr>
          <w:rFonts w:ascii="Times New Roman CYR" w:hAnsi="Times New Roman CYR" w:cs="Times New Roman CYR"/>
          <w:sz w:val="22"/>
          <w:szCs w:val="22"/>
          <w:lang w:val="uk-UA" w:eastAsia="ru-RU"/>
        </w:rPr>
        <w:t xml:space="preserve">, </w:t>
      </w:r>
      <w:r w:rsidR="0016409C" w:rsidRPr="007A2882">
        <w:rPr>
          <w:sz w:val="22"/>
          <w:szCs w:val="22"/>
          <w:lang w:val="uk-UA" w:eastAsia="ru-RU"/>
        </w:rPr>
        <w:t>буд</w:t>
      </w:r>
      <w:r w:rsidR="0016409C" w:rsidRPr="007A2882">
        <w:rPr>
          <w:rFonts w:ascii="Times New Roman CYR" w:hAnsi="Times New Roman CYR" w:cs="Times New Roman CYR"/>
          <w:sz w:val="22"/>
          <w:szCs w:val="22"/>
          <w:lang w:val="uk-UA" w:eastAsia="ru-RU"/>
        </w:rPr>
        <w:t>. 1</w:t>
      </w:r>
      <w:r w:rsidR="004513F1" w:rsidRPr="007A2882">
        <w:rPr>
          <w:rFonts w:ascii="Times New Roman CYR" w:hAnsi="Times New Roman CYR" w:cs="Times New Roman CYR"/>
          <w:sz w:val="22"/>
          <w:szCs w:val="22"/>
          <w:lang w:val="uk-UA" w:eastAsia="ru-RU"/>
        </w:rPr>
        <w:t xml:space="preserve"> </w:t>
      </w:r>
      <w:r w:rsidR="0016409C" w:rsidRPr="007A2882">
        <w:rPr>
          <w:sz w:val="22"/>
          <w:szCs w:val="22"/>
          <w:lang w:val="uk-UA"/>
        </w:rPr>
        <w:t xml:space="preserve">(кабінет директора). </w:t>
      </w:r>
      <w:r w:rsidRPr="007A2882">
        <w:rPr>
          <w:sz w:val="22"/>
          <w:szCs w:val="22"/>
          <w:lang w:val="uk-UA"/>
        </w:rPr>
        <w:t>Відповідальна особа за порядок ознайомле</w:t>
      </w:r>
      <w:r w:rsidR="00743211" w:rsidRPr="007A2882">
        <w:rPr>
          <w:sz w:val="22"/>
          <w:szCs w:val="22"/>
          <w:lang w:val="uk-UA"/>
        </w:rPr>
        <w:t xml:space="preserve">ння – </w:t>
      </w:r>
      <w:proofErr w:type="spellStart"/>
      <w:r w:rsidR="0016409C" w:rsidRPr="007A2882">
        <w:rPr>
          <w:sz w:val="22"/>
          <w:szCs w:val="22"/>
          <w:lang w:val="uk-UA"/>
        </w:rPr>
        <w:t>Семерук</w:t>
      </w:r>
      <w:proofErr w:type="spellEnd"/>
      <w:r w:rsidR="0016409C" w:rsidRPr="007A2882">
        <w:rPr>
          <w:sz w:val="22"/>
          <w:szCs w:val="22"/>
          <w:lang w:val="uk-UA"/>
        </w:rPr>
        <w:t xml:space="preserve"> Світлана Анатол</w:t>
      </w:r>
      <w:r w:rsidR="00F450E4" w:rsidRPr="007A2882">
        <w:rPr>
          <w:sz w:val="22"/>
          <w:szCs w:val="22"/>
          <w:lang w:val="uk-UA"/>
        </w:rPr>
        <w:t>ії</w:t>
      </w:r>
      <w:r w:rsidR="0016409C" w:rsidRPr="007A2882">
        <w:rPr>
          <w:sz w:val="22"/>
          <w:szCs w:val="22"/>
          <w:lang w:val="uk-UA"/>
        </w:rPr>
        <w:t>вна</w:t>
      </w:r>
      <w:r w:rsidRPr="007A2882">
        <w:rPr>
          <w:sz w:val="22"/>
          <w:szCs w:val="22"/>
          <w:lang w:val="uk-UA"/>
        </w:rPr>
        <w:t>.</w:t>
      </w:r>
      <w:r w:rsidRPr="007A2882">
        <w:rPr>
          <w:rStyle w:val="apple-style-span"/>
          <w:sz w:val="22"/>
          <w:szCs w:val="22"/>
          <w:lang w:val="uk-UA"/>
        </w:rPr>
        <w:t xml:space="preserve">  Довідки за телефоном: </w:t>
      </w:r>
      <w:r w:rsidR="0016409C" w:rsidRPr="007A2882">
        <w:rPr>
          <w:sz w:val="22"/>
          <w:szCs w:val="22"/>
          <w:lang w:val="uk-UA"/>
        </w:rPr>
        <w:t>0967088100</w:t>
      </w:r>
      <w:r w:rsidR="00743211" w:rsidRPr="007A2882">
        <w:rPr>
          <w:sz w:val="22"/>
          <w:szCs w:val="22"/>
          <w:lang w:val="uk-UA"/>
        </w:rPr>
        <w:t>.</w:t>
      </w:r>
    </w:p>
    <w:p w14:paraId="5B5C0D9F" w14:textId="0025B65E" w:rsidR="0044374A" w:rsidRPr="007A2882" w:rsidRDefault="00512A69" w:rsidP="00512A69">
      <w:pPr>
        <w:pStyle w:val="a3"/>
        <w:tabs>
          <w:tab w:val="left" w:pos="0"/>
          <w:tab w:val="left" w:pos="399"/>
        </w:tabs>
        <w:ind w:firstLine="709"/>
        <w:rPr>
          <w:rStyle w:val="apple-style-span"/>
          <w:b/>
          <w:sz w:val="22"/>
          <w:szCs w:val="22"/>
        </w:rPr>
      </w:pPr>
      <w:r w:rsidRPr="007A2882">
        <w:rPr>
          <w:sz w:val="22"/>
          <w:szCs w:val="22"/>
        </w:rPr>
        <w:t>Інформація з проектом рішень щодо кожного з питань, включених до проекту порядку денного, розміщена на власному веб-сайті ПрАТ «АНТОНІНСЬКЕ ХПП»: http://antoninskehpp.km.ua/</w:t>
      </w:r>
      <w:r w:rsidR="004513F1" w:rsidRPr="007A2882">
        <w:rPr>
          <w:rStyle w:val="apple-style-span"/>
          <w:b/>
          <w:sz w:val="22"/>
          <w:szCs w:val="22"/>
        </w:rPr>
        <w:t>.</w:t>
      </w:r>
      <w:r w:rsidR="00B73F62" w:rsidRPr="007A2882">
        <w:rPr>
          <w:rStyle w:val="apple-style-span"/>
          <w:b/>
          <w:sz w:val="22"/>
          <w:szCs w:val="22"/>
        </w:rPr>
        <w:t xml:space="preserve"> </w:t>
      </w:r>
    </w:p>
    <w:p w14:paraId="703577BC" w14:textId="77777777" w:rsidR="001A299B" w:rsidRPr="007A2882" w:rsidRDefault="001A299B" w:rsidP="00D72614">
      <w:pPr>
        <w:suppressAutoHyphens w:val="0"/>
        <w:ind w:firstLine="708"/>
        <w:jc w:val="both"/>
        <w:rPr>
          <w:rFonts w:eastAsia="Calibri"/>
          <w:sz w:val="20"/>
          <w:szCs w:val="20"/>
          <w:lang w:val="uk-UA" w:eastAsia="en-US"/>
        </w:rPr>
      </w:pPr>
    </w:p>
    <w:p w14:paraId="5748B597" w14:textId="77777777" w:rsidR="001A299B" w:rsidRPr="007A2882" w:rsidRDefault="001A299B" w:rsidP="001A299B">
      <w:pPr>
        <w:jc w:val="center"/>
        <w:rPr>
          <w:rFonts w:eastAsia="Calibri"/>
          <w:b/>
          <w:sz w:val="22"/>
          <w:szCs w:val="22"/>
          <w:lang w:val="uk-UA" w:eastAsia="en-US"/>
        </w:rPr>
      </w:pPr>
      <w:r w:rsidRPr="007A2882">
        <w:rPr>
          <w:rFonts w:eastAsia="Calibri"/>
          <w:b/>
          <w:bCs/>
          <w:sz w:val="22"/>
          <w:szCs w:val="22"/>
          <w:lang w:val="uk-UA" w:eastAsia="en-US"/>
        </w:rPr>
        <w:t>ОСНОВНІ ПОКАЗНИКИ</w:t>
      </w:r>
    </w:p>
    <w:p w14:paraId="1B6B5985" w14:textId="77777777" w:rsidR="001A299B" w:rsidRPr="007A2882" w:rsidRDefault="001A299B" w:rsidP="001A299B">
      <w:pPr>
        <w:rPr>
          <w:rFonts w:eastAsia="Calibri"/>
          <w:b/>
          <w:sz w:val="22"/>
          <w:szCs w:val="22"/>
          <w:lang w:val="uk-UA" w:eastAsia="en-US"/>
        </w:rPr>
      </w:pPr>
      <w:r w:rsidRPr="007A2882">
        <w:rPr>
          <w:rFonts w:eastAsia="Calibri"/>
          <w:b/>
          <w:bCs/>
          <w:sz w:val="22"/>
          <w:szCs w:val="22"/>
          <w:lang w:val="uk-UA" w:eastAsia="en-US"/>
        </w:rPr>
        <w:t xml:space="preserve">                                  фінансово-господарської діяльності Товариства (тис. грн.)</w:t>
      </w:r>
    </w:p>
    <w:tbl>
      <w:tblPr>
        <w:tblW w:w="5000"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750"/>
        <w:gridCol w:w="1895"/>
        <w:gridCol w:w="2165"/>
      </w:tblGrid>
      <w:tr w:rsidR="007A2882" w:rsidRPr="007A2882" w14:paraId="524326C7" w14:textId="77777777" w:rsidTr="001A299B">
        <w:trPr>
          <w:trHeight w:val="60"/>
        </w:trPr>
        <w:tc>
          <w:tcPr>
            <w:tcW w:w="550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055F9DE" w14:textId="77777777" w:rsidR="001A299B" w:rsidRPr="007A2882" w:rsidRDefault="001A299B" w:rsidP="00B17A0E">
            <w:pPr>
              <w:rPr>
                <w:rFonts w:eastAsia="Calibri"/>
                <w:sz w:val="22"/>
                <w:szCs w:val="22"/>
                <w:lang w:val="uk-UA" w:eastAsia="en-US"/>
              </w:rPr>
            </w:pPr>
            <w:r w:rsidRPr="007A2882">
              <w:rPr>
                <w:rFonts w:eastAsia="Calibri"/>
                <w:sz w:val="22"/>
                <w:szCs w:val="22"/>
                <w:lang w:val="uk-UA" w:eastAsia="en-US"/>
              </w:rPr>
              <w:t>Найменування показника</w:t>
            </w:r>
          </w:p>
        </w:tc>
        <w:tc>
          <w:tcPr>
            <w:tcW w:w="388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D5F761D" w14:textId="77777777" w:rsidR="001A299B" w:rsidRPr="007A2882" w:rsidRDefault="001A299B" w:rsidP="00B17A0E">
            <w:pPr>
              <w:rPr>
                <w:rFonts w:eastAsia="Calibri"/>
                <w:sz w:val="22"/>
                <w:szCs w:val="22"/>
                <w:lang w:val="uk-UA" w:eastAsia="en-US"/>
              </w:rPr>
            </w:pPr>
            <w:r w:rsidRPr="007A2882">
              <w:rPr>
                <w:rFonts w:eastAsia="Calibri"/>
                <w:sz w:val="22"/>
                <w:szCs w:val="22"/>
                <w:lang w:val="uk-UA" w:eastAsia="en-US"/>
              </w:rPr>
              <w:t xml:space="preserve">                              Період</w:t>
            </w:r>
          </w:p>
        </w:tc>
      </w:tr>
      <w:tr w:rsidR="007A2882" w:rsidRPr="007A2882" w14:paraId="37C2FF56" w14:textId="77777777" w:rsidTr="001A299B">
        <w:trPr>
          <w:trHeight w:val="60"/>
        </w:trPr>
        <w:tc>
          <w:tcPr>
            <w:tcW w:w="550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38C43" w14:textId="77777777" w:rsidR="001A299B" w:rsidRPr="007A2882" w:rsidRDefault="001A299B" w:rsidP="00B17A0E">
            <w:pPr>
              <w:rPr>
                <w:rFonts w:eastAsia="Calibri"/>
                <w:sz w:val="22"/>
                <w:szCs w:val="22"/>
                <w:lang w:val="uk-UA" w:eastAsia="en-US"/>
              </w:rPr>
            </w:pPr>
          </w:p>
        </w:tc>
        <w:tc>
          <w:tcPr>
            <w:tcW w:w="1813" w:type="dxa"/>
            <w:tcBorders>
              <w:top w:val="single" w:sz="6" w:space="0" w:color="000000"/>
              <w:left w:val="single" w:sz="6" w:space="0" w:color="000000"/>
              <w:bottom w:val="single" w:sz="6" w:space="0" w:color="000000"/>
              <w:right w:val="single" w:sz="6" w:space="0" w:color="000000"/>
            </w:tcBorders>
            <w:shd w:val="clear" w:color="auto" w:fill="auto"/>
            <w:hideMark/>
          </w:tcPr>
          <w:p w14:paraId="5598DCBA" w14:textId="77777777" w:rsidR="001A299B" w:rsidRPr="007A2882" w:rsidRDefault="001A299B" w:rsidP="00B17A0E">
            <w:pPr>
              <w:rPr>
                <w:rFonts w:eastAsia="Calibri"/>
                <w:sz w:val="22"/>
                <w:szCs w:val="22"/>
                <w:lang w:val="uk-UA" w:eastAsia="en-US"/>
              </w:rPr>
            </w:pPr>
            <w:r w:rsidRPr="007A2882">
              <w:rPr>
                <w:rFonts w:eastAsia="Calibri"/>
                <w:sz w:val="22"/>
                <w:szCs w:val="22"/>
                <w:lang w:val="uk-UA" w:eastAsia="en-US"/>
              </w:rPr>
              <w:t>Звітний (2019 р.)</w:t>
            </w:r>
          </w:p>
        </w:tc>
        <w:tc>
          <w:tcPr>
            <w:tcW w:w="2071" w:type="dxa"/>
            <w:tcBorders>
              <w:top w:val="single" w:sz="6" w:space="0" w:color="000000"/>
              <w:left w:val="single" w:sz="6" w:space="0" w:color="000000"/>
              <w:bottom w:val="single" w:sz="6" w:space="0" w:color="000000"/>
              <w:right w:val="single" w:sz="6" w:space="0" w:color="000000"/>
            </w:tcBorders>
            <w:shd w:val="clear" w:color="auto" w:fill="auto"/>
            <w:hideMark/>
          </w:tcPr>
          <w:p w14:paraId="6458A51C" w14:textId="77777777" w:rsidR="001A299B" w:rsidRPr="007A2882" w:rsidRDefault="001A299B" w:rsidP="00B17A0E">
            <w:pPr>
              <w:rPr>
                <w:rFonts w:eastAsia="Calibri"/>
                <w:sz w:val="22"/>
                <w:szCs w:val="22"/>
                <w:lang w:val="uk-UA" w:eastAsia="en-US"/>
              </w:rPr>
            </w:pPr>
            <w:r w:rsidRPr="007A2882">
              <w:rPr>
                <w:rFonts w:eastAsia="Calibri"/>
                <w:sz w:val="22"/>
                <w:szCs w:val="22"/>
                <w:lang w:val="uk-UA" w:eastAsia="en-US"/>
              </w:rPr>
              <w:t>Попередній (2018 р.)</w:t>
            </w:r>
          </w:p>
        </w:tc>
      </w:tr>
      <w:tr w:rsidR="007A2882" w:rsidRPr="007A2882" w14:paraId="51AB2796" w14:textId="77777777" w:rsidTr="001A299B">
        <w:trPr>
          <w:trHeight w:val="60"/>
        </w:trPr>
        <w:tc>
          <w:tcPr>
            <w:tcW w:w="5501" w:type="dxa"/>
            <w:tcBorders>
              <w:top w:val="single" w:sz="6" w:space="0" w:color="000000"/>
              <w:left w:val="single" w:sz="6" w:space="0" w:color="000000"/>
              <w:bottom w:val="single" w:sz="6" w:space="0" w:color="000000"/>
              <w:right w:val="single" w:sz="6" w:space="0" w:color="000000"/>
            </w:tcBorders>
            <w:shd w:val="clear" w:color="auto" w:fill="auto"/>
            <w:hideMark/>
          </w:tcPr>
          <w:p w14:paraId="4ECA49C1" w14:textId="77777777" w:rsidR="001A299B" w:rsidRPr="007A2882" w:rsidRDefault="001A299B" w:rsidP="00B17A0E">
            <w:pPr>
              <w:rPr>
                <w:rFonts w:eastAsia="Calibri"/>
                <w:sz w:val="22"/>
                <w:szCs w:val="22"/>
                <w:lang w:val="uk-UA" w:eastAsia="en-US"/>
              </w:rPr>
            </w:pPr>
            <w:r w:rsidRPr="007A2882">
              <w:rPr>
                <w:rFonts w:eastAsia="Calibri"/>
                <w:sz w:val="22"/>
                <w:szCs w:val="22"/>
                <w:lang w:val="uk-UA" w:eastAsia="en-US"/>
              </w:rPr>
              <w:t>Усього активів</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14:paraId="417C3DD7"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61 479</w:t>
            </w:r>
          </w:p>
        </w:tc>
        <w:tc>
          <w:tcPr>
            <w:tcW w:w="2071" w:type="dxa"/>
            <w:tcBorders>
              <w:top w:val="single" w:sz="6" w:space="0" w:color="000000"/>
              <w:left w:val="single" w:sz="6" w:space="0" w:color="000000"/>
              <w:bottom w:val="single" w:sz="6" w:space="0" w:color="000000"/>
              <w:right w:val="single" w:sz="6" w:space="0" w:color="000000"/>
            </w:tcBorders>
            <w:shd w:val="clear" w:color="auto" w:fill="auto"/>
          </w:tcPr>
          <w:p w14:paraId="565D3AF2"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109 550</w:t>
            </w:r>
          </w:p>
        </w:tc>
      </w:tr>
      <w:tr w:rsidR="007A2882" w:rsidRPr="007A2882" w14:paraId="4B713F0B" w14:textId="77777777" w:rsidTr="001A299B">
        <w:trPr>
          <w:trHeight w:val="60"/>
        </w:trPr>
        <w:tc>
          <w:tcPr>
            <w:tcW w:w="5501" w:type="dxa"/>
            <w:tcBorders>
              <w:top w:val="single" w:sz="6" w:space="0" w:color="000000"/>
              <w:left w:val="single" w:sz="6" w:space="0" w:color="000000"/>
              <w:bottom w:val="single" w:sz="6" w:space="0" w:color="000000"/>
              <w:right w:val="single" w:sz="6" w:space="0" w:color="000000"/>
            </w:tcBorders>
            <w:shd w:val="clear" w:color="auto" w:fill="auto"/>
            <w:hideMark/>
          </w:tcPr>
          <w:p w14:paraId="2E1A7EE2" w14:textId="77777777" w:rsidR="001A299B" w:rsidRPr="007A2882" w:rsidRDefault="001A299B" w:rsidP="00B17A0E">
            <w:pPr>
              <w:rPr>
                <w:rFonts w:eastAsia="Calibri"/>
                <w:sz w:val="22"/>
                <w:szCs w:val="22"/>
                <w:lang w:val="uk-UA" w:eastAsia="en-US"/>
              </w:rPr>
            </w:pPr>
            <w:r w:rsidRPr="007A2882">
              <w:rPr>
                <w:rFonts w:eastAsia="Calibri"/>
                <w:sz w:val="22"/>
                <w:szCs w:val="22"/>
                <w:lang w:val="uk-UA" w:eastAsia="en-US"/>
              </w:rPr>
              <w:t>Основні засоби (за залишковою вартістю)</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14:paraId="49827254"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10 756,6</w:t>
            </w:r>
          </w:p>
        </w:tc>
        <w:tc>
          <w:tcPr>
            <w:tcW w:w="2071" w:type="dxa"/>
            <w:tcBorders>
              <w:top w:val="single" w:sz="6" w:space="0" w:color="000000"/>
              <w:left w:val="single" w:sz="6" w:space="0" w:color="000000"/>
              <w:bottom w:val="single" w:sz="6" w:space="0" w:color="000000"/>
              <w:right w:val="single" w:sz="6" w:space="0" w:color="000000"/>
            </w:tcBorders>
            <w:shd w:val="clear" w:color="auto" w:fill="auto"/>
          </w:tcPr>
          <w:p w14:paraId="2C68CC45"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11 673</w:t>
            </w:r>
          </w:p>
        </w:tc>
      </w:tr>
      <w:tr w:rsidR="007A2882" w:rsidRPr="007A2882" w14:paraId="5489CCEA" w14:textId="77777777" w:rsidTr="001A299B">
        <w:trPr>
          <w:trHeight w:val="60"/>
        </w:trPr>
        <w:tc>
          <w:tcPr>
            <w:tcW w:w="5501" w:type="dxa"/>
            <w:tcBorders>
              <w:top w:val="single" w:sz="6" w:space="0" w:color="000000"/>
              <w:left w:val="single" w:sz="6" w:space="0" w:color="000000"/>
              <w:bottom w:val="single" w:sz="6" w:space="0" w:color="000000"/>
              <w:right w:val="single" w:sz="6" w:space="0" w:color="000000"/>
            </w:tcBorders>
            <w:shd w:val="clear" w:color="auto" w:fill="auto"/>
            <w:hideMark/>
          </w:tcPr>
          <w:p w14:paraId="528C69E1" w14:textId="77777777" w:rsidR="001A299B" w:rsidRPr="007A2882" w:rsidRDefault="001A299B" w:rsidP="00B17A0E">
            <w:pPr>
              <w:rPr>
                <w:rFonts w:eastAsia="Calibri"/>
                <w:sz w:val="22"/>
                <w:szCs w:val="22"/>
                <w:lang w:val="uk-UA" w:eastAsia="en-US"/>
              </w:rPr>
            </w:pPr>
            <w:r w:rsidRPr="007A2882">
              <w:rPr>
                <w:rFonts w:eastAsia="Calibri"/>
                <w:sz w:val="22"/>
                <w:szCs w:val="22"/>
                <w:lang w:val="uk-UA" w:eastAsia="en-US"/>
              </w:rPr>
              <w:t>Запаси</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14:paraId="6FC6B141"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460,5</w:t>
            </w:r>
          </w:p>
        </w:tc>
        <w:tc>
          <w:tcPr>
            <w:tcW w:w="2071" w:type="dxa"/>
            <w:tcBorders>
              <w:top w:val="single" w:sz="6" w:space="0" w:color="000000"/>
              <w:left w:val="single" w:sz="6" w:space="0" w:color="000000"/>
              <w:bottom w:val="single" w:sz="6" w:space="0" w:color="000000"/>
              <w:right w:val="single" w:sz="6" w:space="0" w:color="000000"/>
            </w:tcBorders>
            <w:shd w:val="clear" w:color="auto" w:fill="auto"/>
          </w:tcPr>
          <w:p w14:paraId="348B069F"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558</w:t>
            </w:r>
          </w:p>
        </w:tc>
      </w:tr>
      <w:tr w:rsidR="007A2882" w:rsidRPr="007A2882" w14:paraId="3956A91A" w14:textId="77777777" w:rsidTr="001A299B">
        <w:trPr>
          <w:trHeight w:val="60"/>
        </w:trPr>
        <w:tc>
          <w:tcPr>
            <w:tcW w:w="5501" w:type="dxa"/>
            <w:tcBorders>
              <w:top w:val="single" w:sz="6" w:space="0" w:color="000000"/>
              <w:left w:val="single" w:sz="6" w:space="0" w:color="000000"/>
              <w:bottom w:val="single" w:sz="6" w:space="0" w:color="000000"/>
              <w:right w:val="single" w:sz="6" w:space="0" w:color="000000"/>
            </w:tcBorders>
            <w:shd w:val="clear" w:color="auto" w:fill="auto"/>
            <w:hideMark/>
          </w:tcPr>
          <w:p w14:paraId="45870DF7" w14:textId="77777777" w:rsidR="001A299B" w:rsidRPr="007A2882" w:rsidRDefault="001A299B" w:rsidP="00B17A0E">
            <w:pPr>
              <w:rPr>
                <w:rFonts w:eastAsia="Calibri"/>
                <w:sz w:val="22"/>
                <w:szCs w:val="22"/>
                <w:lang w:val="uk-UA" w:eastAsia="en-US"/>
              </w:rPr>
            </w:pPr>
            <w:r w:rsidRPr="007A2882">
              <w:rPr>
                <w:rFonts w:eastAsia="Calibri"/>
                <w:sz w:val="22"/>
                <w:szCs w:val="22"/>
                <w:lang w:val="uk-UA" w:eastAsia="en-US"/>
              </w:rPr>
              <w:t>Сумарна дебіторська заборгованість</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14:paraId="692F9837"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49 904,9</w:t>
            </w:r>
          </w:p>
        </w:tc>
        <w:tc>
          <w:tcPr>
            <w:tcW w:w="2071" w:type="dxa"/>
            <w:tcBorders>
              <w:top w:val="single" w:sz="6" w:space="0" w:color="000000"/>
              <w:left w:val="single" w:sz="6" w:space="0" w:color="000000"/>
              <w:bottom w:val="single" w:sz="6" w:space="0" w:color="000000"/>
              <w:right w:val="single" w:sz="6" w:space="0" w:color="000000"/>
            </w:tcBorders>
            <w:shd w:val="clear" w:color="auto" w:fill="auto"/>
          </w:tcPr>
          <w:p w14:paraId="61EF6DDD"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96 839</w:t>
            </w:r>
          </w:p>
        </w:tc>
      </w:tr>
      <w:tr w:rsidR="007A2882" w:rsidRPr="007A2882" w14:paraId="4171DFE7" w14:textId="77777777" w:rsidTr="001A299B">
        <w:trPr>
          <w:trHeight w:val="60"/>
        </w:trPr>
        <w:tc>
          <w:tcPr>
            <w:tcW w:w="5501" w:type="dxa"/>
            <w:tcBorders>
              <w:top w:val="single" w:sz="6" w:space="0" w:color="000000"/>
              <w:left w:val="single" w:sz="6" w:space="0" w:color="000000"/>
              <w:bottom w:val="single" w:sz="6" w:space="0" w:color="000000"/>
              <w:right w:val="single" w:sz="6" w:space="0" w:color="000000"/>
            </w:tcBorders>
            <w:shd w:val="clear" w:color="auto" w:fill="auto"/>
            <w:hideMark/>
          </w:tcPr>
          <w:p w14:paraId="4CA220EA" w14:textId="77777777" w:rsidR="001A299B" w:rsidRPr="007A2882" w:rsidRDefault="001A299B" w:rsidP="00B17A0E">
            <w:pPr>
              <w:rPr>
                <w:rFonts w:eastAsia="Calibri"/>
                <w:sz w:val="22"/>
                <w:szCs w:val="22"/>
                <w:lang w:val="uk-UA" w:eastAsia="en-US"/>
              </w:rPr>
            </w:pPr>
            <w:r w:rsidRPr="007A2882">
              <w:rPr>
                <w:rFonts w:eastAsia="Calibri"/>
                <w:sz w:val="22"/>
                <w:szCs w:val="22"/>
                <w:lang w:val="uk-UA" w:eastAsia="en-US"/>
              </w:rPr>
              <w:t>Гроші та їх еквіваленти</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14:paraId="02D57C04"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17,8</w:t>
            </w:r>
          </w:p>
        </w:tc>
        <w:tc>
          <w:tcPr>
            <w:tcW w:w="2071" w:type="dxa"/>
            <w:tcBorders>
              <w:top w:val="single" w:sz="6" w:space="0" w:color="000000"/>
              <w:left w:val="single" w:sz="6" w:space="0" w:color="000000"/>
              <w:bottom w:val="single" w:sz="6" w:space="0" w:color="000000"/>
              <w:right w:val="single" w:sz="6" w:space="0" w:color="000000"/>
            </w:tcBorders>
            <w:shd w:val="clear" w:color="auto" w:fill="auto"/>
          </w:tcPr>
          <w:p w14:paraId="5303521C"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126</w:t>
            </w:r>
          </w:p>
        </w:tc>
      </w:tr>
      <w:tr w:rsidR="007A2882" w:rsidRPr="007A2882" w14:paraId="44B2771B" w14:textId="77777777" w:rsidTr="001A299B">
        <w:trPr>
          <w:trHeight w:val="60"/>
        </w:trPr>
        <w:tc>
          <w:tcPr>
            <w:tcW w:w="5501" w:type="dxa"/>
            <w:tcBorders>
              <w:top w:val="single" w:sz="6" w:space="0" w:color="000000"/>
              <w:left w:val="single" w:sz="6" w:space="0" w:color="000000"/>
              <w:bottom w:val="single" w:sz="6" w:space="0" w:color="000000"/>
              <w:right w:val="single" w:sz="6" w:space="0" w:color="000000"/>
            </w:tcBorders>
            <w:shd w:val="clear" w:color="auto" w:fill="auto"/>
            <w:hideMark/>
          </w:tcPr>
          <w:p w14:paraId="48A788B2" w14:textId="77777777" w:rsidR="001A299B" w:rsidRPr="007A2882" w:rsidRDefault="001A299B" w:rsidP="00B17A0E">
            <w:pPr>
              <w:rPr>
                <w:rFonts w:eastAsia="Calibri"/>
                <w:sz w:val="22"/>
                <w:szCs w:val="22"/>
                <w:lang w:val="uk-UA" w:eastAsia="en-US"/>
              </w:rPr>
            </w:pPr>
            <w:r w:rsidRPr="007A2882">
              <w:rPr>
                <w:rFonts w:eastAsia="Calibri"/>
                <w:sz w:val="22"/>
                <w:szCs w:val="22"/>
                <w:lang w:val="uk-UA" w:eastAsia="en-US"/>
              </w:rPr>
              <w:t>Нерозподілений прибуток (непокритий збиток)</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14:paraId="5E33DE18"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-9 909,5</w:t>
            </w:r>
          </w:p>
        </w:tc>
        <w:tc>
          <w:tcPr>
            <w:tcW w:w="2071" w:type="dxa"/>
            <w:tcBorders>
              <w:top w:val="single" w:sz="6" w:space="0" w:color="000000"/>
              <w:left w:val="single" w:sz="6" w:space="0" w:color="000000"/>
              <w:bottom w:val="single" w:sz="6" w:space="0" w:color="000000"/>
              <w:right w:val="single" w:sz="6" w:space="0" w:color="000000"/>
            </w:tcBorders>
            <w:shd w:val="clear" w:color="auto" w:fill="auto"/>
          </w:tcPr>
          <w:p w14:paraId="06DC18DC"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-8 239</w:t>
            </w:r>
          </w:p>
        </w:tc>
      </w:tr>
      <w:tr w:rsidR="007A2882" w:rsidRPr="007A2882" w14:paraId="7AF2C104" w14:textId="77777777" w:rsidTr="001A299B">
        <w:trPr>
          <w:trHeight w:val="60"/>
        </w:trPr>
        <w:tc>
          <w:tcPr>
            <w:tcW w:w="5501" w:type="dxa"/>
            <w:tcBorders>
              <w:top w:val="single" w:sz="6" w:space="0" w:color="000000"/>
              <w:left w:val="single" w:sz="6" w:space="0" w:color="000000"/>
              <w:bottom w:val="single" w:sz="6" w:space="0" w:color="000000"/>
              <w:right w:val="single" w:sz="6" w:space="0" w:color="000000"/>
            </w:tcBorders>
            <w:shd w:val="clear" w:color="auto" w:fill="auto"/>
            <w:hideMark/>
          </w:tcPr>
          <w:p w14:paraId="0D900FB8" w14:textId="77777777" w:rsidR="001A299B" w:rsidRPr="007A2882" w:rsidRDefault="001A299B" w:rsidP="00B17A0E">
            <w:pPr>
              <w:rPr>
                <w:rFonts w:eastAsia="Calibri"/>
                <w:sz w:val="22"/>
                <w:szCs w:val="22"/>
                <w:lang w:val="uk-UA" w:eastAsia="en-US"/>
              </w:rPr>
            </w:pPr>
            <w:r w:rsidRPr="007A2882">
              <w:rPr>
                <w:rFonts w:eastAsia="Calibri"/>
                <w:sz w:val="22"/>
                <w:szCs w:val="22"/>
                <w:lang w:val="uk-UA" w:eastAsia="en-US"/>
              </w:rPr>
              <w:t>Власний капітал</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14:paraId="6AB7AF34"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535,8</w:t>
            </w:r>
          </w:p>
        </w:tc>
        <w:tc>
          <w:tcPr>
            <w:tcW w:w="2071" w:type="dxa"/>
            <w:tcBorders>
              <w:top w:val="single" w:sz="6" w:space="0" w:color="000000"/>
              <w:left w:val="single" w:sz="6" w:space="0" w:color="000000"/>
              <w:bottom w:val="single" w:sz="6" w:space="0" w:color="000000"/>
              <w:right w:val="single" w:sz="6" w:space="0" w:color="000000"/>
            </w:tcBorders>
            <w:shd w:val="clear" w:color="auto" w:fill="auto"/>
          </w:tcPr>
          <w:p w14:paraId="23C941EC"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536</w:t>
            </w:r>
          </w:p>
        </w:tc>
      </w:tr>
      <w:tr w:rsidR="007A2882" w:rsidRPr="007A2882" w14:paraId="0445D64C" w14:textId="77777777" w:rsidTr="001A299B">
        <w:trPr>
          <w:trHeight w:val="60"/>
        </w:trPr>
        <w:tc>
          <w:tcPr>
            <w:tcW w:w="5501" w:type="dxa"/>
            <w:tcBorders>
              <w:top w:val="single" w:sz="6" w:space="0" w:color="000000"/>
              <w:left w:val="single" w:sz="6" w:space="0" w:color="000000"/>
              <w:bottom w:val="single" w:sz="6" w:space="0" w:color="000000"/>
              <w:right w:val="single" w:sz="6" w:space="0" w:color="000000"/>
            </w:tcBorders>
            <w:shd w:val="clear" w:color="auto" w:fill="auto"/>
            <w:hideMark/>
          </w:tcPr>
          <w:p w14:paraId="4DE39ED4" w14:textId="77777777" w:rsidR="001A299B" w:rsidRPr="007A2882" w:rsidRDefault="001A299B" w:rsidP="00B17A0E">
            <w:pPr>
              <w:rPr>
                <w:rFonts w:eastAsia="Calibri"/>
                <w:sz w:val="22"/>
                <w:szCs w:val="22"/>
                <w:lang w:val="uk-UA" w:eastAsia="en-US"/>
              </w:rPr>
            </w:pPr>
            <w:r w:rsidRPr="007A2882">
              <w:rPr>
                <w:rFonts w:eastAsia="Calibri"/>
                <w:sz w:val="22"/>
                <w:szCs w:val="22"/>
                <w:lang w:val="uk-UA" w:eastAsia="en-US"/>
              </w:rPr>
              <w:t>Зареєстрований (пайовий/статутний) капітал</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14:paraId="305105E8"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354,9</w:t>
            </w:r>
          </w:p>
        </w:tc>
        <w:tc>
          <w:tcPr>
            <w:tcW w:w="2071" w:type="dxa"/>
            <w:tcBorders>
              <w:top w:val="single" w:sz="6" w:space="0" w:color="000000"/>
              <w:left w:val="single" w:sz="6" w:space="0" w:color="000000"/>
              <w:bottom w:val="single" w:sz="6" w:space="0" w:color="000000"/>
              <w:right w:val="single" w:sz="6" w:space="0" w:color="000000"/>
            </w:tcBorders>
            <w:shd w:val="clear" w:color="auto" w:fill="auto"/>
          </w:tcPr>
          <w:p w14:paraId="2F5C556C"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355</w:t>
            </w:r>
          </w:p>
        </w:tc>
      </w:tr>
      <w:tr w:rsidR="007A2882" w:rsidRPr="007A2882" w14:paraId="7C97F3CB" w14:textId="77777777" w:rsidTr="001A299B">
        <w:trPr>
          <w:trHeight w:val="60"/>
        </w:trPr>
        <w:tc>
          <w:tcPr>
            <w:tcW w:w="5501" w:type="dxa"/>
            <w:tcBorders>
              <w:top w:val="single" w:sz="6" w:space="0" w:color="000000"/>
              <w:left w:val="single" w:sz="6" w:space="0" w:color="000000"/>
              <w:bottom w:val="single" w:sz="6" w:space="0" w:color="000000"/>
              <w:right w:val="single" w:sz="6" w:space="0" w:color="000000"/>
            </w:tcBorders>
            <w:shd w:val="clear" w:color="auto" w:fill="auto"/>
            <w:hideMark/>
          </w:tcPr>
          <w:p w14:paraId="063ACEB8" w14:textId="77777777" w:rsidR="001A299B" w:rsidRPr="007A2882" w:rsidRDefault="001A299B" w:rsidP="00B17A0E">
            <w:pPr>
              <w:rPr>
                <w:rFonts w:eastAsia="Calibri"/>
                <w:sz w:val="22"/>
                <w:szCs w:val="22"/>
                <w:lang w:val="uk-UA" w:eastAsia="en-US"/>
              </w:rPr>
            </w:pPr>
            <w:r w:rsidRPr="007A2882">
              <w:rPr>
                <w:rFonts w:eastAsia="Calibri"/>
                <w:sz w:val="22"/>
                <w:szCs w:val="22"/>
                <w:lang w:val="uk-UA" w:eastAsia="en-US"/>
              </w:rPr>
              <w:t>Довгострокові зобов’язання і забезпечення</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14:paraId="191929A9"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0</w:t>
            </w:r>
          </w:p>
        </w:tc>
        <w:tc>
          <w:tcPr>
            <w:tcW w:w="2071" w:type="dxa"/>
            <w:tcBorders>
              <w:top w:val="single" w:sz="6" w:space="0" w:color="000000"/>
              <w:left w:val="single" w:sz="6" w:space="0" w:color="000000"/>
              <w:bottom w:val="single" w:sz="6" w:space="0" w:color="000000"/>
              <w:right w:val="single" w:sz="6" w:space="0" w:color="000000"/>
            </w:tcBorders>
            <w:shd w:val="clear" w:color="auto" w:fill="auto"/>
          </w:tcPr>
          <w:p w14:paraId="755FF070"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0</w:t>
            </w:r>
          </w:p>
        </w:tc>
      </w:tr>
      <w:tr w:rsidR="007A2882" w:rsidRPr="007A2882" w14:paraId="1AE6A1B7" w14:textId="77777777" w:rsidTr="001A299B">
        <w:trPr>
          <w:trHeight w:val="60"/>
        </w:trPr>
        <w:tc>
          <w:tcPr>
            <w:tcW w:w="5501" w:type="dxa"/>
            <w:tcBorders>
              <w:top w:val="single" w:sz="6" w:space="0" w:color="000000"/>
              <w:left w:val="single" w:sz="6" w:space="0" w:color="000000"/>
              <w:bottom w:val="single" w:sz="6" w:space="0" w:color="000000"/>
              <w:right w:val="single" w:sz="6" w:space="0" w:color="000000"/>
            </w:tcBorders>
            <w:shd w:val="clear" w:color="auto" w:fill="auto"/>
            <w:hideMark/>
          </w:tcPr>
          <w:p w14:paraId="6C709D5E" w14:textId="77777777" w:rsidR="001A299B" w:rsidRPr="007A2882" w:rsidRDefault="001A299B" w:rsidP="00B17A0E">
            <w:pPr>
              <w:rPr>
                <w:rFonts w:eastAsia="Calibri"/>
                <w:sz w:val="22"/>
                <w:szCs w:val="22"/>
                <w:lang w:val="uk-UA" w:eastAsia="en-US"/>
              </w:rPr>
            </w:pPr>
            <w:r w:rsidRPr="007A2882">
              <w:rPr>
                <w:rFonts w:eastAsia="Calibri"/>
                <w:sz w:val="22"/>
                <w:szCs w:val="22"/>
                <w:lang w:val="uk-UA" w:eastAsia="en-US"/>
              </w:rPr>
              <w:t>Поточні зобов’язання і забезпечення</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14:paraId="37520B45"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70 497,8</w:t>
            </w:r>
          </w:p>
        </w:tc>
        <w:tc>
          <w:tcPr>
            <w:tcW w:w="2071" w:type="dxa"/>
            <w:tcBorders>
              <w:top w:val="single" w:sz="6" w:space="0" w:color="000000"/>
              <w:left w:val="single" w:sz="6" w:space="0" w:color="000000"/>
              <w:bottom w:val="single" w:sz="6" w:space="0" w:color="000000"/>
              <w:right w:val="single" w:sz="6" w:space="0" w:color="000000"/>
            </w:tcBorders>
            <w:shd w:val="clear" w:color="auto" w:fill="auto"/>
          </w:tcPr>
          <w:p w14:paraId="6187341A"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116 899</w:t>
            </w:r>
          </w:p>
        </w:tc>
      </w:tr>
      <w:tr w:rsidR="007A2882" w:rsidRPr="007A2882" w14:paraId="3CC0519F" w14:textId="77777777" w:rsidTr="001A299B">
        <w:trPr>
          <w:trHeight w:val="60"/>
        </w:trPr>
        <w:tc>
          <w:tcPr>
            <w:tcW w:w="5501" w:type="dxa"/>
            <w:tcBorders>
              <w:top w:val="single" w:sz="6" w:space="0" w:color="000000"/>
              <w:left w:val="single" w:sz="6" w:space="0" w:color="000000"/>
              <w:bottom w:val="single" w:sz="6" w:space="0" w:color="000000"/>
              <w:right w:val="single" w:sz="6" w:space="0" w:color="000000"/>
            </w:tcBorders>
            <w:shd w:val="clear" w:color="auto" w:fill="auto"/>
            <w:hideMark/>
          </w:tcPr>
          <w:p w14:paraId="1CD69BE9" w14:textId="77777777" w:rsidR="001A299B" w:rsidRPr="007A2882" w:rsidRDefault="001A299B" w:rsidP="00B17A0E">
            <w:pPr>
              <w:rPr>
                <w:rFonts w:eastAsia="Calibri"/>
                <w:sz w:val="22"/>
                <w:szCs w:val="22"/>
                <w:lang w:val="uk-UA" w:eastAsia="en-US"/>
              </w:rPr>
            </w:pPr>
            <w:r w:rsidRPr="007A2882">
              <w:rPr>
                <w:rFonts w:eastAsia="Calibri"/>
                <w:sz w:val="22"/>
                <w:szCs w:val="22"/>
                <w:lang w:val="uk-UA" w:eastAsia="en-US"/>
              </w:rPr>
              <w:t>Чистий фінансовий результат: прибуток (збиток)</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14:paraId="7027F67C"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-1 670,5</w:t>
            </w:r>
          </w:p>
        </w:tc>
        <w:tc>
          <w:tcPr>
            <w:tcW w:w="2071" w:type="dxa"/>
            <w:tcBorders>
              <w:top w:val="single" w:sz="6" w:space="0" w:color="000000"/>
              <w:left w:val="single" w:sz="6" w:space="0" w:color="000000"/>
              <w:bottom w:val="single" w:sz="6" w:space="0" w:color="000000"/>
              <w:right w:val="single" w:sz="6" w:space="0" w:color="000000"/>
            </w:tcBorders>
            <w:shd w:val="clear" w:color="auto" w:fill="auto"/>
          </w:tcPr>
          <w:p w14:paraId="4827DFC5"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-10 855</w:t>
            </w:r>
          </w:p>
        </w:tc>
      </w:tr>
      <w:tr w:rsidR="007A2882" w:rsidRPr="007A2882" w14:paraId="15400AF4" w14:textId="77777777" w:rsidTr="001A299B">
        <w:trPr>
          <w:trHeight w:val="60"/>
        </w:trPr>
        <w:tc>
          <w:tcPr>
            <w:tcW w:w="5501" w:type="dxa"/>
            <w:tcBorders>
              <w:top w:val="single" w:sz="6" w:space="0" w:color="000000"/>
              <w:left w:val="single" w:sz="6" w:space="0" w:color="000000"/>
              <w:bottom w:val="single" w:sz="6" w:space="0" w:color="000000"/>
              <w:right w:val="single" w:sz="6" w:space="0" w:color="000000"/>
            </w:tcBorders>
            <w:shd w:val="clear" w:color="auto" w:fill="auto"/>
            <w:hideMark/>
          </w:tcPr>
          <w:p w14:paraId="39081E6C" w14:textId="77777777" w:rsidR="001A299B" w:rsidRPr="007A2882" w:rsidRDefault="001A299B" w:rsidP="00B17A0E">
            <w:pPr>
              <w:rPr>
                <w:rFonts w:eastAsia="Calibri"/>
                <w:sz w:val="22"/>
                <w:szCs w:val="22"/>
                <w:lang w:val="uk-UA" w:eastAsia="en-US"/>
              </w:rPr>
            </w:pPr>
            <w:r w:rsidRPr="007A2882">
              <w:rPr>
                <w:rFonts w:eastAsia="Calibri"/>
                <w:sz w:val="22"/>
                <w:szCs w:val="22"/>
                <w:lang w:val="uk-UA" w:eastAsia="en-US"/>
              </w:rPr>
              <w:t>Середньорічна кількість акцій (шт.)</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14:paraId="0783F106"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1 419 600</w:t>
            </w:r>
          </w:p>
        </w:tc>
        <w:tc>
          <w:tcPr>
            <w:tcW w:w="2071" w:type="dxa"/>
            <w:tcBorders>
              <w:top w:val="single" w:sz="6" w:space="0" w:color="000000"/>
              <w:left w:val="single" w:sz="6" w:space="0" w:color="000000"/>
              <w:bottom w:val="single" w:sz="6" w:space="0" w:color="000000"/>
              <w:right w:val="single" w:sz="6" w:space="0" w:color="000000"/>
            </w:tcBorders>
            <w:shd w:val="clear" w:color="auto" w:fill="auto"/>
          </w:tcPr>
          <w:p w14:paraId="6BC23A36" w14:textId="77777777" w:rsidR="001A299B" w:rsidRPr="007A2882" w:rsidRDefault="001A299B" w:rsidP="00B17A0E">
            <w:pPr>
              <w:jc w:val="center"/>
              <w:rPr>
                <w:rFonts w:eastAsia="Calibri"/>
                <w:sz w:val="22"/>
                <w:szCs w:val="22"/>
                <w:lang w:val="uk-UA" w:eastAsia="en-US"/>
              </w:rPr>
            </w:pPr>
            <w:r w:rsidRPr="007A2882">
              <w:rPr>
                <w:rFonts w:eastAsia="Calibri"/>
                <w:sz w:val="22"/>
                <w:szCs w:val="22"/>
                <w:lang w:val="uk-UA" w:eastAsia="en-US"/>
              </w:rPr>
              <w:t>1 419 600</w:t>
            </w:r>
          </w:p>
        </w:tc>
      </w:tr>
      <w:tr w:rsidR="001A299B" w:rsidRPr="007A2882" w14:paraId="763BA551" w14:textId="77777777" w:rsidTr="001A299B">
        <w:trPr>
          <w:trHeight w:val="60"/>
        </w:trPr>
        <w:tc>
          <w:tcPr>
            <w:tcW w:w="5501" w:type="dxa"/>
            <w:tcBorders>
              <w:top w:val="single" w:sz="6" w:space="0" w:color="000000"/>
              <w:left w:val="single" w:sz="6" w:space="0" w:color="000000"/>
              <w:bottom w:val="single" w:sz="6" w:space="0" w:color="000000"/>
              <w:right w:val="single" w:sz="6" w:space="0" w:color="000000"/>
            </w:tcBorders>
            <w:shd w:val="clear" w:color="auto" w:fill="auto"/>
          </w:tcPr>
          <w:p w14:paraId="54F0E451" w14:textId="1886CE47" w:rsidR="001A299B" w:rsidRPr="007A2882" w:rsidRDefault="00A15ABC" w:rsidP="00B17A0E">
            <w:pPr>
              <w:rPr>
                <w:rFonts w:eastAsia="Calibri"/>
                <w:sz w:val="22"/>
                <w:szCs w:val="22"/>
                <w:lang w:val="uk-UA" w:eastAsia="en-US"/>
              </w:rPr>
            </w:pPr>
            <w:r w:rsidRPr="007A2882">
              <w:rPr>
                <w:rFonts w:eastAsia="Calibri"/>
                <w:sz w:val="22"/>
                <w:szCs w:val="22"/>
                <w:lang w:val="uk-UA" w:eastAsia="en-US"/>
              </w:rPr>
              <w:t>Чистий прибуток (збиток) на одну просту акцію (грн)</w:t>
            </w:r>
          </w:p>
        </w:tc>
        <w:tc>
          <w:tcPr>
            <w:tcW w:w="1813" w:type="dxa"/>
            <w:tcBorders>
              <w:top w:val="single" w:sz="6" w:space="0" w:color="000000"/>
              <w:left w:val="single" w:sz="6" w:space="0" w:color="000000"/>
              <w:bottom w:val="single" w:sz="6" w:space="0" w:color="000000"/>
              <w:right w:val="single" w:sz="6" w:space="0" w:color="000000"/>
            </w:tcBorders>
            <w:shd w:val="clear" w:color="auto" w:fill="auto"/>
          </w:tcPr>
          <w:p w14:paraId="3873E1AD" w14:textId="2D771700" w:rsidR="001A299B" w:rsidRPr="007A2882" w:rsidRDefault="001A299B" w:rsidP="001234DA">
            <w:pPr>
              <w:jc w:val="center"/>
              <w:rPr>
                <w:rFonts w:eastAsia="Calibri"/>
                <w:sz w:val="22"/>
                <w:szCs w:val="22"/>
                <w:lang w:val="uk-UA" w:eastAsia="en-US"/>
              </w:rPr>
            </w:pPr>
            <w:r w:rsidRPr="007A2882">
              <w:rPr>
                <w:rFonts w:eastAsia="Calibri"/>
                <w:sz w:val="22"/>
                <w:szCs w:val="22"/>
                <w:lang w:val="uk-UA" w:eastAsia="en-US"/>
              </w:rPr>
              <w:t>-</w:t>
            </w:r>
            <w:r w:rsidR="007A2882" w:rsidRPr="007A2882">
              <w:rPr>
                <w:rFonts w:eastAsia="Calibri"/>
                <w:sz w:val="22"/>
                <w:szCs w:val="22"/>
                <w:lang w:eastAsia="en-US"/>
              </w:rPr>
              <w:t>1</w:t>
            </w:r>
            <w:r w:rsidR="007A2882" w:rsidRPr="007A2882">
              <w:rPr>
                <w:rFonts w:eastAsia="Calibri"/>
                <w:sz w:val="22"/>
                <w:szCs w:val="22"/>
                <w:lang w:val="uk-UA" w:eastAsia="en-US"/>
              </w:rPr>
              <w:t>,</w:t>
            </w:r>
            <w:r w:rsidR="001234DA">
              <w:rPr>
                <w:rFonts w:eastAsia="Calibri"/>
                <w:sz w:val="22"/>
                <w:szCs w:val="22"/>
                <w:lang w:val="uk-UA" w:eastAsia="en-US"/>
              </w:rPr>
              <w:t>17674</w:t>
            </w:r>
            <w:bookmarkStart w:id="0" w:name="_GoBack"/>
            <w:bookmarkEnd w:id="0"/>
          </w:p>
        </w:tc>
        <w:tc>
          <w:tcPr>
            <w:tcW w:w="2071" w:type="dxa"/>
            <w:tcBorders>
              <w:top w:val="single" w:sz="6" w:space="0" w:color="000000"/>
              <w:left w:val="single" w:sz="6" w:space="0" w:color="000000"/>
              <w:bottom w:val="single" w:sz="6" w:space="0" w:color="000000"/>
              <w:right w:val="single" w:sz="6" w:space="0" w:color="000000"/>
            </w:tcBorders>
            <w:shd w:val="clear" w:color="auto" w:fill="auto"/>
          </w:tcPr>
          <w:p w14:paraId="50A5730D" w14:textId="5677CF0A" w:rsidR="001A299B" w:rsidRPr="007A2882" w:rsidRDefault="001A299B" w:rsidP="007A2882">
            <w:pPr>
              <w:jc w:val="center"/>
              <w:rPr>
                <w:rFonts w:eastAsia="Calibri"/>
                <w:sz w:val="22"/>
                <w:szCs w:val="22"/>
                <w:lang w:val="uk-UA" w:eastAsia="en-US"/>
              </w:rPr>
            </w:pPr>
            <w:r w:rsidRPr="007A2882">
              <w:rPr>
                <w:rFonts w:eastAsia="Calibri"/>
                <w:sz w:val="22"/>
                <w:szCs w:val="22"/>
                <w:lang w:val="uk-UA" w:eastAsia="en-US"/>
              </w:rPr>
              <w:t>-</w:t>
            </w:r>
            <w:r w:rsidR="007A2882" w:rsidRPr="007A2882">
              <w:rPr>
                <w:rFonts w:eastAsia="Calibri"/>
                <w:sz w:val="22"/>
                <w:szCs w:val="22"/>
                <w:lang w:val="uk-UA" w:eastAsia="en-US"/>
              </w:rPr>
              <w:t>7,64652</w:t>
            </w:r>
          </w:p>
        </w:tc>
      </w:tr>
    </w:tbl>
    <w:p w14:paraId="69420E55" w14:textId="77777777" w:rsidR="001A299B" w:rsidRPr="007A2882" w:rsidRDefault="001A299B" w:rsidP="001A299B">
      <w:pPr>
        <w:rPr>
          <w:lang w:val="uk-UA"/>
        </w:rPr>
      </w:pPr>
    </w:p>
    <w:p w14:paraId="2B317434" w14:textId="25D8183E" w:rsidR="002E2D96" w:rsidRPr="007A2882" w:rsidRDefault="002E2D96" w:rsidP="00D72614">
      <w:pPr>
        <w:suppressAutoHyphens w:val="0"/>
        <w:ind w:firstLine="708"/>
        <w:jc w:val="both"/>
        <w:rPr>
          <w:rFonts w:eastAsia="Calibri"/>
          <w:sz w:val="22"/>
          <w:szCs w:val="22"/>
          <w:lang w:val="uk-UA" w:eastAsia="en-US"/>
        </w:rPr>
      </w:pPr>
      <w:r w:rsidRPr="007A2882">
        <w:rPr>
          <w:rFonts w:eastAsia="Calibri"/>
          <w:sz w:val="22"/>
          <w:szCs w:val="22"/>
          <w:lang w:val="uk-UA" w:eastAsia="en-US"/>
        </w:rPr>
        <w:t>Відповідно до ст. 36, 38 Закону України «Про акціонерні товариства» акціонери мають право:</w:t>
      </w:r>
    </w:p>
    <w:p w14:paraId="2343B8C6" w14:textId="77777777" w:rsidR="002E2D96" w:rsidRPr="007A2882" w:rsidRDefault="002E2D96" w:rsidP="0030589D">
      <w:pPr>
        <w:suppressAutoHyphens w:val="0"/>
        <w:jc w:val="both"/>
        <w:rPr>
          <w:rFonts w:eastAsia="Calibri"/>
          <w:sz w:val="22"/>
          <w:szCs w:val="22"/>
          <w:lang w:val="uk-UA" w:eastAsia="en-US"/>
        </w:rPr>
      </w:pPr>
      <w:r w:rsidRPr="007A2882">
        <w:rPr>
          <w:rFonts w:eastAsia="Calibri"/>
          <w:sz w:val="22"/>
          <w:szCs w:val="22"/>
          <w:lang w:val="uk-UA" w:eastAsia="en-US"/>
        </w:rPr>
        <w:t>-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w:t>
      </w:r>
    </w:p>
    <w:p w14:paraId="78143B26" w14:textId="77777777" w:rsidR="002E2D96" w:rsidRPr="00A17B0F" w:rsidRDefault="002E2D96" w:rsidP="0030589D">
      <w:pPr>
        <w:suppressAutoHyphens w:val="0"/>
        <w:jc w:val="both"/>
        <w:rPr>
          <w:rFonts w:eastAsia="Calibri"/>
          <w:sz w:val="22"/>
          <w:szCs w:val="22"/>
          <w:lang w:val="uk-UA" w:eastAsia="en-US"/>
        </w:rPr>
      </w:pPr>
      <w:r w:rsidRPr="007A2882">
        <w:rPr>
          <w:rFonts w:eastAsia="Calibri"/>
          <w:sz w:val="22"/>
          <w:szCs w:val="22"/>
          <w:lang w:val="uk-UA" w:eastAsia="en-US"/>
        </w:rPr>
        <w:t xml:space="preserve">- </w:t>
      </w:r>
      <w:proofErr w:type="spellStart"/>
      <w:r w:rsidRPr="007A2882">
        <w:rPr>
          <w:rFonts w:eastAsia="Calibri"/>
          <w:sz w:val="22"/>
          <w:szCs w:val="22"/>
          <w:lang w:val="uk-UA" w:eastAsia="en-US"/>
        </w:rPr>
        <w:t>внести</w:t>
      </w:r>
      <w:proofErr w:type="spellEnd"/>
      <w:r w:rsidRPr="007A2882">
        <w:rPr>
          <w:rFonts w:eastAsia="Calibri"/>
          <w:sz w:val="22"/>
          <w:szCs w:val="22"/>
          <w:lang w:val="uk-UA" w:eastAsia="en-US"/>
        </w:rPr>
        <w:t xml:space="preserve">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w:t>
      </w:r>
      <w:r w:rsidRPr="007A2882">
        <w:rPr>
          <w:rFonts w:eastAsia="Calibri"/>
          <w:sz w:val="22"/>
          <w:szCs w:val="22"/>
          <w:lang w:val="uk-UA" w:eastAsia="en-US"/>
        </w:rPr>
        <w:lastRenderedPageBreak/>
        <w:t>не може перевищувати кількісного складу кожного з органів</w:t>
      </w:r>
      <w:r w:rsidR="0030589D" w:rsidRPr="007A2882">
        <w:rPr>
          <w:rFonts w:eastAsia="Calibri"/>
          <w:sz w:val="22"/>
          <w:szCs w:val="22"/>
          <w:lang w:val="uk-UA" w:eastAsia="en-US"/>
        </w:rPr>
        <w:t xml:space="preserve"> (П</w:t>
      </w:r>
      <w:r w:rsidRPr="007A2882">
        <w:rPr>
          <w:rFonts w:eastAsia="Calibri"/>
          <w:sz w:val="22"/>
          <w:szCs w:val="22"/>
          <w:lang w:val="uk-UA" w:eastAsia="en-US"/>
        </w:rPr>
        <w:t xml:space="preserve">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w:t>
      </w:r>
      <w:r w:rsidRPr="00A17B0F">
        <w:rPr>
          <w:rFonts w:eastAsia="Calibri"/>
          <w:sz w:val="22"/>
          <w:szCs w:val="22"/>
          <w:lang w:val="uk-UA" w:eastAsia="en-US"/>
        </w:rPr>
        <w:t>акціонера (акціонерів), або про те, що кандидат пропонується на посаду члена наглядової ради - незалежного директора</w:t>
      </w:r>
      <w:r w:rsidR="0030589D" w:rsidRPr="00A17B0F">
        <w:rPr>
          <w:rFonts w:eastAsia="Calibri"/>
          <w:sz w:val="22"/>
          <w:szCs w:val="22"/>
          <w:lang w:val="uk-UA" w:eastAsia="en-US"/>
        </w:rPr>
        <w:t>);</w:t>
      </w:r>
    </w:p>
    <w:p w14:paraId="3B2E1BFD" w14:textId="77777777" w:rsidR="0030589D" w:rsidRPr="00A17B0F" w:rsidRDefault="0030589D" w:rsidP="00D72614">
      <w:pPr>
        <w:suppressAutoHyphens w:val="0"/>
        <w:jc w:val="both"/>
        <w:rPr>
          <w:rFonts w:eastAsia="Calibri"/>
          <w:sz w:val="22"/>
          <w:szCs w:val="22"/>
          <w:lang w:val="uk-UA" w:eastAsia="en-US"/>
        </w:rPr>
      </w:pPr>
      <w:r w:rsidRPr="00A17B0F">
        <w:rPr>
          <w:rFonts w:eastAsia="Calibri"/>
          <w:sz w:val="22"/>
          <w:szCs w:val="22"/>
          <w:lang w:val="uk-UA" w:eastAsia="en-US"/>
        </w:rPr>
        <w:t>- користуватися іншими правами, передбаченими зазначеними нормами.</w:t>
      </w:r>
    </w:p>
    <w:p w14:paraId="72F4840F" w14:textId="77777777" w:rsidR="0030589D" w:rsidRPr="00A17B0F" w:rsidRDefault="0030589D" w:rsidP="00D72614">
      <w:pPr>
        <w:suppressAutoHyphens w:val="0"/>
        <w:ind w:firstLine="708"/>
        <w:jc w:val="both"/>
        <w:rPr>
          <w:rFonts w:eastAsia="Calibri"/>
          <w:sz w:val="22"/>
          <w:szCs w:val="22"/>
          <w:lang w:val="uk-UA" w:eastAsia="en-US"/>
        </w:rPr>
      </w:pPr>
      <w:r w:rsidRPr="00A17B0F">
        <w:rPr>
          <w:rFonts w:eastAsia="Calibri"/>
          <w:sz w:val="22"/>
          <w:szCs w:val="22"/>
          <w:lang w:val="uk-UA" w:eastAsia="en-US"/>
        </w:rPr>
        <w:t xml:space="preserve">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 </w:t>
      </w:r>
    </w:p>
    <w:p w14:paraId="297B3AC5" w14:textId="77777777" w:rsidR="0030589D" w:rsidRPr="00A17B0F" w:rsidRDefault="0030589D" w:rsidP="00D72614">
      <w:pPr>
        <w:suppressAutoHyphens w:val="0"/>
        <w:jc w:val="both"/>
        <w:rPr>
          <w:rFonts w:eastAsia="Calibri"/>
          <w:sz w:val="22"/>
          <w:szCs w:val="22"/>
          <w:lang w:val="uk-UA" w:eastAsia="en-US"/>
        </w:rPr>
      </w:pPr>
      <w:r w:rsidRPr="00A17B0F">
        <w:rPr>
          <w:rFonts w:eastAsia="Calibri"/>
          <w:sz w:val="22"/>
          <w:szCs w:val="22"/>
          <w:lang w:val="uk-UA" w:eastAsia="en-US"/>
        </w:rPr>
        <w:t xml:space="preserve">Посадові особи органів товариства та їх афілійовані особи не можуть бути представниками інших акціонерів товариства на загальних зборах.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14:paraId="778A7333" w14:textId="77777777" w:rsidR="0030589D" w:rsidRPr="00A17B0F" w:rsidRDefault="0030589D" w:rsidP="00D72614">
      <w:pPr>
        <w:suppressAutoHyphens w:val="0"/>
        <w:ind w:firstLine="708"/>
        <w:jc w:val="both"/>
        <w:rPr>
          <w:rFonts w:eastAsia="Calibri"/>
          <w:sz w:val="22"/>
          <w:szCs w:val="22"/>
          <w:lang w:val="uk-UA" w:eastAsia="en-US"/>
        </w:rPr>
      </w:pPr>
      <w:r w:rsidRPr="00A17B0F">
        <w:rPr>
          <w:rFonts w:eastAsia="Calibri"/>
          <w:sz w:val="22"/>
          <w:szCs w:val="22"/>
          <w:lang w:val="uk-UA" w:eastAsia="en-US"/>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акціонерного товариства. 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1572715A" w14:textId="77777777" w:rsidR="0030589D" w:rsidRPr="00A17B0F" w:rsidRDefault="0030589D" w:rsidP="00D72614">
      <w:pPr>
        <w:suppressAutoHyphens w:val="0"/>
        <w:ind w:firstLine="708"/>
        <w:jc w:val="both"/>
        <w:rPr>
          <w:rFonts w:eastAsia="Calibri"/>
          <w:sz w:val="22"/>
          <w:szCs w:val="22"/>
          <w:lang w:val="uk-UA" w:eastAsia="en-US"/>
        </w:rPr>
      </w:pPr>
      <w:r w:rsidRPr="00A17B0F">
        <w:rPr>
          <w:rFonts w:eastAsia="Calibri"/>
          <w:sz w:val="22"/>
          <w:szCs w:val="22"/>
          <w:lang w:val="uk-UA" w:eastAsia="en-US"/>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62734D0E" w14:textId="77777777" w:rsidR="0030589D" w:rsidRPr="00A17B0F" w:rsidRDefault="0030589D" w:rsidP="00D72614">
      <w:pPr>
        <w:suppressAutoHyphens w:val="0"/>
        <w:ind w:firstLine="708"/>
        <w:jc w:val="both"/>
        <w:rPr>
          <w:rFonts w:eastAsia="Calibri"/>
          <w:sz w:val="22"/>
          <w:szCs w:val="22"/>
          <w:lang w:val="uk-UA" w:eastAsia="en-US"/>
        </w:rPr>
      </w:pPr>
      <w:r w:rsidRPr="00A17B0F">
        <w:rPr>
          <w:rFonts w:eastAsia="Calibri"/>
          <w:sz w:val="22"/>
          <w:szCs w:val="22"/>
          <w:lang w:val="uk-UA" w:eastAsia="en-US"/>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7C5FF73C" w14:textId="0BFAA4DB" w:rsidR="00201384" w:rsidRPr="00A17B0F" w:rsidRDefault="00201384" w:rsidP="00201384">
      <w:pPr>
        <w:suppressAutoHyphens w:val="0"/>
        <w:ind w:firstLine="708"/>
        <w:jc w:val="both"/>
        <w:rPr>
          <w:rFonts w:eastAsia="Calibri"/>
          <w:sz w:val="22"/>
          <w:szCs w:val="22"/>
          <w:lang w:val="uk-UA" w:eastAsia="en-US"/>
        </w:rPr>
      </w:pPr>
      <w:r w:rsidRPr="00A17B0F">
        <w:rPr>
          <w:sz w:val="22"/>
          <w:szCs w:val="22"/>
          <w:shd w:val="clear" w:color="auto" w:fill="FFFFFF"/>
          <w:lang w:val="uk-UA"/>
        </w:rPr>
        <w:t xml:space="preserve">Станом на дату складання переліку осіб, яким надається повідомлення про проведення загальних зборів, - </w:t>
      </w:r>
      <w:r w:rsidR="00F03321" w:rsidRPr="00A17B0F">
        <w:rPr>
          <w:sz w:val="22"/>
          <w:szCs w:val="22"/>
          <w:shd w:val="clear" w:color="auto" w:fill="FFFFFF"/>
          <w:lang w:val="uk-UA"/>
        </w:rPr>
        <w:t>21</w:t>
      </w:r>
      <w:r w:rsidRPr="00A17B0F">
        <w:rPr>
          <w:sz w:val="22"/>
          <w:szCs w:val="22"/>
          <w:shd w:val="clear" w:color="auto" w:fill="FFFFFF"/>
          <w:lang w:val="uk-UA"/>
        </w:rPr>
        <w:t>.02.20</w:t>
      </w:r>
      <w:r w:rsidR="00F03321" w:rsidRPr="00A17B0F">
        <w:rPr>
          <w:sz w:val="22"/>
          <w:szCs w:val="22"/>
          <w:shd w:val="clear" w:color="auto" w:fill="FFFFFF"/>
          <w:lang w:val="uk-UA"/>
        </w:rPr>
        <w:t>20</w:t>
      </w:r>
      <w:r w:rsidRPr="00A17B0F">
        <w:rPr>
          <w:sz w:val="22"/>
          <w:szCs w:val="22"/>
          <w:shd w:val="clear" w:color="auto" w:fill="FFFFFF"/>
          <w:lang w:val="uk-UA"/>
        </w:rPr>
        <w:t>р. - загальна кількість акцій по реєстру, складеному  Національним Депозитарієм  України становить  1419600 штук в тому числі голосуючих  1351940 штук. Тип акцій – іменні прості.</w:t>
      </w:r>
    </w:p>
    <w:p w14:paraId="089CC13F" w14:textId="0411B2F6" w:rsidR="00201384" w:rsidRPr="00A17B0F" w:rsidRDefault="00201384">
      <w:pPr>
        <w:suppressAutoHyphens w:val="0"/>
        <w:spacing w:line="480" w:lineRule="auto"/>
        <w:jc w:val="both"/>
        <w:rPr>
          <w:rFonts w:eastAsia="Calibri"/>
          <w:sz w:val="22"/>
          <w:szCs w:val="22"/>
          <w:lang w:val="uk-UA" w:eastAsia="en-US"/>
        </w:rPr>
      </w:pPr>
    </w:p>
    <w:p w14:paraId="360B3094" w14:textId="77777777" w:rsidR="004513F1" w:rsidRPr="00A17B0F" w:rsidRDefault="004513F1">
      <w:pPr>
        <w:suppressAutoHyphens w:val="0"/>
        <w:spacing w:line="480" w:lineRule="auto"/>
        <w:jc w:val="both"/>
        <w:rPr>
          <w:rFonts w:eastAsia="Calibri"/>
          <w:sz w:val="22"/>
          <w:szCs w:val="22"/>
          <w:lang w:val="uk-UA" w:eastAsia="en-US"/>
        </w:rPr>
      </w:pPr>
    </w:p>
    <w:p w14:paraId="00AE3886" w14:textId="48B7B1A4" w:rsidR="009E6D68" w:rsidRPr="00A17B0F" w:rsidRDefault="001815B2">
      <w:pPr>
        <w:suppressAutoHyphens w:val="0"/>
        <w:spacing w:line="480" w:lineRule="auto"/>
        <w:jc w:val="both"/>
        <w:rPr>
          <w:rFonts w:eastAsia="Calibri"/>
          <w:b/>
          <w:sz w:val="22"/>
          <w:szCs w:val="22"/>
          <w:lang w:val="uk-UA" w:eastAsia="en-US"/>
        </w:rPr>
      </w:pPr>
      <w:r w:rsidRPr="00A17B0F">
        <w:rPr>
          <w:rFonts w:eastAsia="Calibri"/>
          <w:b/>
          <w:sz w:val="22"/>
          <w:szCs w:val="22"/>
          <w:lang w:val="uk-UA" w:eastAsia="en-US"/>
        </w:rPr>
        <w:t>Директор П</w:t>
      </w:r>
      <w:r w:rsidR="000951A1" w:rsidRPr="00A17B0F">
        <w:rPr>
          <w:rFonts w:eastAsia="Calibri"/>
          <w:b/>
          <w:sz w:val="22"/>
          <w:szCs w:val="22"/>
          <w:lang w:val="uk-UA" w:eastAsia="en-US"/>
        </w:rPr>
        <w:t>р</w:t>
      </w:r>
      <w:r w:rsidRPr="00A17B0F">
        <w:rPr>
          <w:rFonts w:eastAsia="Calibri"/>
          <w:b/>
          <w:sz w:val="22"/>
          <w:szCs w:val="22"/>
          <w:lang w:val="uk-UA" w:eastAsia="en-US"/>
        </w:rPr>
        <w:t>АТ «</w:t>
      </w:r>
      <w:proofErr w:type="spellStart"/>
      <w:r w:rsidR="00743211" w:rsidRPr="00A17B0F">
        <w:rPr>
          <w:rFonts w:eastAsia="Calibri"/>
          <w:b/>
          <w:sz w:val="22"/>
          <w:szCs w:val="22"/>
          <w:lang w:val="uk-UA" w:eastAsia="en-US"/>
        </w:rPr>
        <w:t>Антонінське</w:t>
      </w:r>
      <w:proofErr w:type="spellEnd"/>
      <w:r w:rsidR="0016409C" w:rsidRPr="00A17B0F">
        <w:rPr>
          <w:rFonts w:eastAsia="Calibri"/>
          <w:b/>
          <w:sz w:val="22"/>
          <w:szCs w:val="22"/>
          <w:lang w:val="uk-UA" w:eastAsia="en-US"/>
        </w:rPr>
        <w:t xml:space="preserve"> ХПП</w:t>
      </w:r>
      <w:r w:rsidRPr="00A17B0F">
        <w:rPr>
          <w:rFonts w:eastAsia="Calibri"/>
          <w:b/>
          <w:sz w:val="22"/>
          <w:szCs w:val="22"/>
          <w:lang w:val="uk-UA" w:eastAsia="en-US"/>
        </w:rPr>
        <w:t>»</w:t>
      </w:r>
      <w:r w:rsidRPr="00A17B0F">
        <w:rPr>
          <w:rFonts w:eastAsia="Calibri"/>
          <w:b/>
          <w:sz w:val="22"/>
          <w:szCs w:val="22"/>
          <w:lang w:val="uk-UA" w:eastAsia="en-US"/>
        </w:rPr>
        <w:tab/>
      </w:r>
      <w:r w:rsidRPr="00A17B0F">
        <w:rPr>
          <w:rFonts w:eastAsia="Calibri"/>
          <w:b/>
          <w:sz w:val="22"/>
          <w:szCs w:val="22"/>
          <w:lang w:val="uk-UA" w:eastAsia="en-US"/>
        </w:rPr>
        <w:tab/>
      </w:r>
      <w:r w:rsidR="00D72614" w:rsidRPr="00A17B0F">
        <w:rPr>
          <w:rFonts w:eastAsia="Calibri"/>
          <w:b/>
          <w:sz w:val="22"/>
          <w:szCs w:val="22"/>
          <w:lang w:val="uk-UA" w:eastAsia="en-US"/>
        </w:rPr>
        <w:tab/>
      </w:r>
      <w:r w:rsidR="00D72614" w:rsidRPr="00A17B0F">
        <w:rPr>
          <w:rFonts w:eastAsia="Calibri"/>
          <w:b/>
          <w:sz w:val="22"/>
          <w:szCs w:val="22"/>
          <w:lang w:val="uk-UA" w:eastAsia="en-US"/>
        </w:rPr>
        <w:tab/>
      </w:r>
      <w:r w:rsidRPr="00A17B0F">
        <w:rPr>
          <w:rFonts w:eastAsia="Calibri"/>
          <w:b/>
          <w:sz w:val="22"/>
          <w:szCs w:val="22"/>
          <w:lang w:val="uk-UA" w:eastAsia="en-US"/>
        </w:rPr>
        <w:tab/>
      </w:r>
      <w:r w:rsidRPr="00A17B0F">
        <w:rPr>
          <w:rFonts w:eastAsia="Calibri"/>
          <w:b/>
          <w:sz w:val="22"/>
          <w:szCs w:val="22"/>
          <w:lang w:val="uk-UA" w:eastAsia="en-US"/>
        </w:rPr>
        <w:tab/>
      </w:r>
      <w:r w:rsidR="004513F1" w:rsidRPr="00A17B0F">
        <w:rPr>
          <w:rFonts w:eastAsia="Calibri"/>
          <w:b/>
          <w:sz w:val="22"/>
          <w:szCs w:val="22"/>
          <w:lang w:val="uk-UA" w:eastAsia="en-US"/>
        </w:rPr>
        <w:t xml:space="preserve">А.А. </w:t>
      </w:r>
      <w:proofErr w:type="spellStart"/>
      <w:r w:rsidR="0016409C" w:rsidRPr="00A17B0F">
        <w:rPr>
          <w:rFonts w:eastAsia="Calibri"/>
          <w:b/>
          <w:sz w:val="22"/>
          <w:szCs w:val="22"/>
          <w:lang w:val="uk-UA" w:eastAsia="en-US"/>
        </w:rPr>
        <w:t>Кучерук</w:t>
      </w:r>
      <w:proofErr w:type="spellEnd"/>
      <w:r w:rsidR="0016409C" w:rsidRPr="00A17B0F">
        <w:rPr>
          <w:rFonts w:eastAsia="Calibri"/>
          <w:b/>
          <w:sz w:val="22"/>
          <w:szCs w:val="22"/>
          <w:lang w:val="uk-UA" w:eastAsia="en-US"/>
        </w:rPr>
        <w:t xml:space="preserve"> </w:t>
      </w:r>
    </w:p>
    <w:p w14:paraId="665373DB" w14:textId="77777777" w:rsidR="004513F1" w:rsidRPr="004513F1" w:rsidRDefault="004513F1">
      <w:pPr>
        <w:suppressAutoHyphens w:val="0"/>
        <w:spacing w:line="480" w:lineRule="auto"/>
        <w:jc w:val="both"/>
        <w:rPr>
          <w:rFonts w:eastAsia="Calibri"/>
          <w:b/>
          <w:sz w:val="22"/>
          <w:szCs w:val="22"/>
          <w:lang w:val="uk-UA" w:eastAsia="en-US"/>
        </w:rPr>
      </w:pPr>
    </w:p>
    <w:sectPr w:rsidR="004513F1" w:rsidRPr="004513F1" w:rsidSect="004513F1">
      <w:footerReference w:type="default" r:id="rId8"/>
      <w:pgSz w:w="11906" w:h="16838"/>
      <w:pgMar w:top="426" w:right="850" w:bottom="851" w:left="1276"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D8F52" w14:textId="77777777" w:rsidR="006B7CB2" w:rsidRDefault="006B7CB2" w:rsidP="004513F1">
      <w:r>
        <w:separator/>
      </w:r>
    </w:p>
  </w:endnote>
  <w:endnote w:type="continuationSeparator" w:id="0">
    <w:p w14:paraId="636D4F58" w14:textId="77777777" w:rsidR="006B7CB2" w:rsidRDefault="006B7CB2" w:rsidP="0045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965629"/>
      <w:docPartObj>
        <w:docPartGallery w:val="Page Numbers (Bottom of Page)"/>
        <w:docPartUnique/>
      </w:docPartObj>
    </w:sdtPr>
    <w:sdtEndPr/>
    <w:sdtContent>
      <w:p w14:paraId="23671B49" w14:textId="33835D3F" w:rsidR="004513F1" w:rsidRDefault="004513F1">
        <w:pPr>
          <w:pStyle w:val="ad"/>
          <w:jc w:val="center"/>
        </w:pPr>
        <w:r>
          <w:fldChar w:fldCharType="begin"/>
        </w:r>
        <w:r>
          <w:instrText>PAGE   \* MERGEFORMAT</w:instrText>
        </w:r>
        <w:r>
          <w:fldChar w:fldCharType="separate"/>
        </w:r>
        <w:r w:rsidR="004C5880">
          <w:rPr>
            <w:noProof/>
          </w:rPr>
          <w:t>1</w:t>
        </w:r>
        <w:r>
          <w:fldChar w:fldCharType="end"/>
        </w:r>
      </w:p>
    </w:sdtContent>
  </w:sdt>
  <w:p w14:paraId="0BE8D92E" w14:textId="77777777" w:rsidR="004513F1" w:rsidRDefault="004513F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57D52" w14:textId="77777777" w:rsidR="006B7CB2" w:rsidRDefault="006B7CB2" w:rsidP="004513F1">
      <w:r>
        <w:separator/>
      </w:r>
    </w:p>
  </w:footnote>
  <w:footnote w:type="continuationSeparator" w:id="0">
    <w:p w14:paraId="2510179F" w14:textId="77777777" w:rsidR="006B7CB2" w:rsidRDefault="006B7CB2" w:rsidP="00451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239692A2"/>
    <w:name w:val="WW8Num3"/>
    <w:lvl w:ilvl="0">
      <w:start w:val="1"/>
      <w:numFmt w:val="bullet"/>
      <w:lvlText w:val="-"/>
      <w:lvlJc w:val="left"/>
      <w:pPr>
        <w:tabs>
          <w:tab w:val="num" w:pos="284"/>
        </w:tabs>
        <w:ind w:left="720" w:hanging="436"/>
      </w:pPr>
      <w:rPr>
        <w:rFonts w:ascii="Book Antiqua" w:hAnsi="Book Antiqua" w:cs="OpenSymbol" w:hint="default"/>
      </w:rPr>
    </w:lvl>
  </w:abstractNum>
  <w:abstractNum w:abstractNumId="1">
    <w:nsid w:val="125C1638"/>
    <w:multiLevelType w:val="multilevel"/>
    <w:tmpl w:val="14902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D6D14"/>
    <w:multiLevelType w:val="hybridMultilevel"/>
    <w:tmpl w:val="6D840038"/>
    <w:lvl w:ilvl="0" w:tplc="365816D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F7D98"/>
    <w:multiLevelType w:val="hybridMultilevel"/>
    <w:tmpl w:val="A8568672"/>
    <w:lvl w:ilvl="0" w:tplc="C090E4BC">
      <w:start w:val="1"/>
      <w:numFmt w:val="decimal"/>
      <w:lvlText w:val="%1."/>
      <w:lvlJc w:val="left"/>
      <w:pPr>
        <w:tabs>
          <w:tab w:val="num" w:pos="284"/>
        </w:tabs>
        <w:ind w:left="720" w:hanging="436"/>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733D24"/>
    <w:multiLevelType w:val="hybridMultilevel"/>
    <w:tmpl w:val="88162498"/>
    <w:lvl w:ilvl="0" w:tplc="BD7E3C74">
      <w:start w:val="10"/>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724935AA"/>
    <w:multiLevelType w:val="hybridMultilevel"/>
    <w:tmpl w:val="E856B6F6"/>
    <w:name w:val="WW8Num32"/>
    <w:lvl w:ilvl="0" w:tplc="239692A2">
      <w:start w:val="1"/>
      <w:numFmt w:val="bullet"/>
      <w:lvlText w:val="-"/>
      <w:lvlJc w:val="left"/>
      <w:pPr>
        <w:tabs>
          <w:tab w:val="num" w:pos="284"/>
        </w:tabs>
        <w:ind w:left="720" w:hanging="436"/>
      </w:pPr>
      <w:rPr>
        <w:rFonts w:ascii="Book Antiqua" w:hAnsi="Book Antiqua" w:cs="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874540"/>
    <w:multiLevelType w:val="hybridMultilevel"/>
    <w:tmpl w:val="E8D26EEE"/>
    <w:name w:val="WW8Num33"/>
    <w:lvl w:ilvl="0" w:tplc="9B1E4786">
      <w:start w:val="1"/>
      <w:numFmt w:val="bullet"/>
      <w:lvlText w:val="-"/>
      <w:lvlJc w:val="left"/>
      <w:pPr>
        <w:tabs>
          <w:tab w:val="num" w:pos="284"/>
        </w:tabs>
        <w:ind w:left="0" w:firstLine="0"/>
      </w:pPr>
      <w:rPr>
        <w:rFonts w:ascii="Book Antiqua" w:hAnsi="Book Antiqua" w:cs="Open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68"/>
    <w:rsid w:val="00010DA4"/>
    <w:rsid w:val="00012735"/>
    <w:rsid w:val="00017895"/>
    <w:rsid w:val="0004353B"/>
    <w:rsid w:val="000951A1"/>
    <w:rsid w:val="001234DA"/>
    <w:rsid w:val="00152CB6"/>
    <w:rsid w:val="0016409C"/>
    <w:rsid w:val="001815B2"/>
    <w:rsid w:val="001A299B"/>
    <w:rsid w:val="001F7E76"/>
    <w:rsid w:val="00201384"/>
    <w:rsid w:val="0021150D"/>
    <w:rsid w:val="00224E2D"/>
    <w:rsid w:val="0023126C"/>
    <w:rsid w:val="002337F5"/>
    <w:rsid w:val="002421A4"/>
    <w:rsid w:val="00265918"/>
    <w:rsid w:val="00274499"/>
    <w:rsid w:val="002D17B2"/>
    <w:rsid w:val="002D2FBB"/>
    <w:rsid w:val="002E2D96"/>
    <w:rsid w:val="002F06CF"/>
    <w:rsid w:val="002F20A9"/>
    <w:rsid w:val="002F52B1"/>
    <w:rsid w:val="0030589D"/>
    <w:rsid w:val="003F49F8"/>
    <w:rsid w:val="00414B04"/>
    <w:rsid w:val="00431E8D"/>
    <w:rsid w:val="0044374A"/>
    <w:rsid w:val="004513F1"/>
    <w:rsid w:val="00490052"/>
    <w:rsid w:val="00497B15"/>
    <w:rsid w:val="004A785C"/>
    <w:rsid w:val="004C5805"/>
    <w:rsid w:val="004C5880"/>
    <w:rsid w:val="004C5A50"/>
    <w:rsid w:val="004F1914"/>
    <w:rsid w:val="00512A69"/>
    <w:rsid w:val="0057273B"/>
    <w:rsid w:val="00581EC3"/>
    <w:rsid w:val="00587483"/>
    <w:rsid w:val="005E5577"/>
    <w:rsid w:val="00607DF2"/>
    <w:rsid w:val="006160D7"/>
    <w:rsid w:val="00656E3D"/>
    <w:rsid w:val="0067496D"/>
    <w:rsid w:val="006B7CB2"/>
    <w:rsid w:val="006D311F"/>
    <w:rsid w:val="007158D9"/>
    <w:rsid w:val="007174CF"/>
    <w:rsid w:val="00743211"/>
    <w:rsid w:val="007533CA"/>
    <w:rsid w:val="007656BF"/>
    <w:rsid w:val="007779F3"/>
    <w:rsid w:val="007A2882"/>
    <w:rsid w:val="007B6445"/>
    <w:rsid w:val="007F7908"/>
    <w:rsid w:val="00815267"/>
    <w:rsid w:val="00882216"/>
    <w:rsid w:val="008D1321"/>
    <w:rsid w:val="009145BF"/>
    <w:rsid w:val="00920767"/>
    <w:rsid w:val="00956656"/>
    <w:rsid w:val="00963A7B"/>
    <w:rsid w:val="00964908"/>
    <w:rsid w:val="00993F2C"/>
    <w:rsid w:val="009D6FD3"/>
    <w:rsid w:val="009E62EC"/>
    <w:rsid w:val="009E6D68"/>
    <w:rsid w:val="00A058F4"/>
    <w:rsid w:val="00A15ABC"/>
    <w:rsid w:val="00A17B0F"/>
    <w:rsid w:val="00A242AF"/>
    <w:rsid w:val="00A351EF"/>
    <w:rsid w:val="00A358E0"/>
    <w:rsid w:val="00A56E00"/>
    <w:rsid w:val="00A7024E"/>
    <w:rsid w:val="00A823E8"/>
    <w:rsid w:val="00AA64C3"/>
    <w:rsid w:val="00AC4EDD"/>
    <w:rsid w:val="00B20C16"/>
    <w:rsid w:val="00B579C9"/>
    <w:rsid w:val="00B73372"/>
    <w:rsid w:val="00B7375B"/>
    <w:rsid w:val="00B73F62"/>
    <w:rsid w:val="00B770A2"/>
    <w:rsid w:val="00B96767"/>
    <w:rsid w:val="00BC7B76"/>
    <w:rsid w:val="00C05A08"/>
    <w:rsid w:val="00C24BD9"/>
    <w:rsid w:val="00C56767"/>
    <w:rsid w:val="00C75669"/>
    <w:rsid w:val="00CD2FCD"/>
    <w:rsid w:val="00CF2179"/>
    <w:rsid w:val="00D011F9"/>
    <w:rsid w:val="00D03CEB"/>
    <w:rsid w:val="00D6258C"/>
    <w:rsid w:val="00D72614"/>
    <w:rsid w:val="00DE4318"/>
    <w:rsid w:val="00E03CA6"/>
    <w:rsid w:val="00E30DD2"/>
    <w:rsid w:val="00E504B7"/>
    <w:rsid w:val="00E50DA6"/>
    <w:rsid w:val="00E62C56"/>
    <w:rsid w:val="00E83DB3"/>
    <w:rsid w:val="00EB1683"/>
    <w:rsid w:val="00EB7381"/>
    <w:rsid w:val="00EF564D"/>
    <w:rsid w:val="00F03321"/>
    <w:rsid w:val="00F068D9"/>
    <w:rsid w:val="00F13FC6"/>
    <w:rsid w:val="00F450E4"/>
    <w:rsid w:val="00F67F44"/>
    <w:rsid w:val="00FB7102"/>
    <w:rsid w:val="00FE1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D5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sz w:val="18"/>
      <w:szCs w:val="18"/>
    </w:rPr>
  </w:style>
  <w:style w:type="character" w:customStyle="1" w:styleId="WW8Num1z1">
    <w:name w:val="WW8Num1z1"/>
    <w:rPr>
      <w:rFonts w:ascii="Tahoma" w:hAnsi="Tahoma" w:cs="Tahoma"/>
      <w:color w:val="5D5E5C"/>
      <w:sz w:val="17"/>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2">
    <w:name w:val="Основной шрифт абзаца2"/>
  </w:style>
  <w:style w:type="character" w:customStyle="1" w:styleId="WW8Num3z0">
    <w:name w:val="WW8Num3z0"/>
    <w:rPr>
      <w:b w:val="0"/>
      <w:sz w:val="18"/>
      <w:szCs w:val="18"/>
    </w:rPr>
  </w:style>
  <w:style w:type="character" w:customStyle="1" w:styleId="WW8Num3z1">
    <w:name w:val="WW8Num3z1"/>
    <w:rPr>
      <w:rFonts w:ascii="Tahoma" w:hAnsi="Tahoma" w:cs="Tahoma"/>
      <w:color w:val="5D5E5C"/>
      <w:sz w:val="17"/>
    </w:rPr>
  </w:style>
  <w:style w:type="character" w:customStyle="1" w:styleId="1">
    <w:name w:val="Основной шрифт абзаца1"/>
  </w:style>
  <w:style w:type="character" w:customStyle="1" w:styleId="apple-style-span">
    <w:name w:val="apple-style-span"/>
    <w:basedOn w:val="1"/>
  </w:style>
  <w:style w:type="paragraph" w:customStyle="1" w:styleId="10">
    <w:name w:val="Заголовок1"/>
    <w:basedOn w:val="a"/>
    <w:next w:val="a3"/>
    <w:pPr>
      <w:keepNext/>
      <w:spacing w:before="240" w:after="120"/>
    </w:pPr>
    <w:rPr>
      <w:rFonts w:ascii="Arial" w:eastAsia="Microsoft YaHei" w:hAnsi="Arial" w:cs="Mangal"/>
      <w:sz w:val="28"/>
      <w:szCs w:val="28"/>
    </w:rPr>
  </w:style>
  <w:style w:type="paragraph" w:styleId="a3">
    <w:name w:val="Body Text"/>
    <w:basedOn w:val="a"/>
    <w:pPr>
      <w:jc w:val="both"/>
    </w:pPr>
    <w:rPr>
      <w:sz w:val="28"/>
      <w:szCs w:val="20"/>
      <w:lang w:val="uk-UA"/>
    </w:rPr>
  </w:style>
  <w:style w:type="paragraph" w:styleId="a4">
    <w:name w:val="List"/>
    <w:basedOn w:val="a3"/>
    <w:rPr>
      <w:rFonts w:cs="Mangal"/>
    </w:rPr>
  </w:style>
  <w:style w:type="paragraph" w:styleId="a5">
    <w:name w:val="caption"/>
    <w:basedOn w:val="a"/>
    <w:qFormat/>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13">
    <w:name w:val="Знак1"/>
    <w:basedOn w:val="a"/>
    <w:rPr>
      <w:rFonts w:ascii="Verdana" w:hAnsi="Verdana" w:cs="Verdana"/>
      <w:sz w:val="20"/>
      <w:szCs w:val="20"/>
      <w:lang w:val="en-US"/>
    </w:rPr>
  </w:style>
  <w:style w:type="paragraph" w:customStyle="1" w:styleId="14">
    <w:name w:val="Текст1"/>
    <w:basedOn w:val="a"/>
    <w:pPr>
      <w:autoSpaceDE w:val="0"/>
    </w:pPr>
    <w:rPr>
      <w:sz w:val="20"/>
      <w:szCs w:val="20"/>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Normal (Web)"/>
    <w:basedOn w:val="a"/>
    <w:uiPriority w:val="99"/>
    <w:semiHidden/>
    <w:unhideWhenUsed/>
    <w:rsid w:val="0023126C"/>
    <w:pPr>
      <w:suppressAutoHyphens w:val="0"/>
      <w:spacing w:before="100" w:beforeAutospacing="1" w:after="100" w:afterAutospacing="1"/>
    </w:pPr>
    <w:rPr>
      <w:lang w:eastAsia="ru-RU"/>
    </w:rPr>
  </w:style>
  <w:style w:type="paragraph" w:styleId="a9">
    <w:name w:val="List Paragraph"/>
    <w:basedOn w:val="a"/>
    <w:uiPriority w:val="34"/>
    <w:qFormat/>
    <w:rsid w:val="00607DF2"/>
    <w:pPr>
      <w:suppressAutoHyphens w:val="0"/>
      <w:spacing w:line="276" w:lineRule="auto"/>
      <w:ind w:left="720"/>
      <w:contextualSpacing/>
    </w:pPr>
    <w:rPr>
      <w:rFonts w:ascii="Calibri" w:eastAsia="Calibri" w:hAnsi="Calibri"/>
      <w:sz w:val="22"/>
      <w:szCs w:val="22"/>
      <w:lang w:val="uk-UA" w:eastAsia="en-US"/>
    </w:rPr>
  </w:style>
  <w:style w:type="character" w:styleId="aa">
    <w:name w:val="Hyperlink"/>
    <w:basedOn w:val="a0"/>
    <w:uiPriority w:val="99"/>
    <w:unhideWhenUsed/>
    <w:rsid w:val="0044374A"/>
    <w:rPr>
      <w:color w:val="0563C1" w:themeColor="hyperlink"/>
      <w:u w:val="single"/>
    </w:rPr>
  </w:style>
  <w:style w:type="paragraph" w:styleId="ab">
    <w:name w:val="header"/>
    <w:basedOn w:val="a"/>
    <w:link w:val="ac"/>
    <w:uiPriority w:val="99"/>
    <w:unhideWhenUsed/>
    <w:rsid w:val="004513F1"/>
    <w:pPr>
      <w:tabs>
        <w:tab w:val="center" w:pos="4677"/>
        <w:tab w:val="right" w:pos="9355"/>
      </w:tabs>
    </w:pPr>
  </w:style>
  <w:style w:type="character" w:customStyle="1" w:styleId="ac">
    <w:name w:val="Верхний колонтитул Знак"/>
    <w:basedOn w:val="a0"/>
    <w:link w:val="ab"/>
    <w:uiPriority w:val="99"/>
    <w:rsid w:val="004513F1"/>
    <w:rPr>
      <w:sz w:val="24"/>
      <w:szCs w:val="24"/>
      <w:lang w:eastAsia="zh-CN"/>
    </w:rPr>
  </w:style>
  <w:style w:type="paragraph" w:styleId="ad">
    <w:name w:val="footer"/>
    <w:basedOn w:val="a"/>
    <w:link w:val="ae"/>
    <w:uiPriority w:val="99"/>
    <w:unhideWhenUsed/>
    <w:rsid w:val="004513F1"/>
    <w:pPr>
      <w:tabs>
        <w:tab w:val="center" w:pos="4677"/>
        <w:tab w:val="right" w:pos="9355"/>
      </w:tabs>
    </w:pPr>
  </w:style>
  <w:style w:type="character" w:customStyle="1" w:styleId="ae">
    <w:name w:val="Нижний колонтитул Знак"/>
    <w:basedOn w:val="a0"/>
    <w:link w:val="ad"/>
    <w:uiPriority w:val="99"/>
    <w:rsid w:val="004513F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sz w:val="18"/>
      <w:szCs w:val="18"/>
    </w:rPr>
  </w:style>
  <w:style w:type="character" w:customStyle="1" w:styleId="WW8Num1z1">
    <w:name w:val="WW8Num1z1"/>
    <w:rPr>
      <w:rFonts w:ascii="Tahoma" w:hAnsi="Tahoma" w:cs="Tahoma"/>
      <w:color w:val="5D5E5C"/>
      <w:sz w:val="17"/>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2">
    <w:name w:val="Основной шрифт абзаца2"/>
  </w:style>
  <w:style w:type="character" w:customStyle="1" w:styleId="WW8Num3z0">
    <w:name w:val="WW8Num3z0"/>
    <w:rPr>
      <w:b w:val="0"/>
      <w:sz w:val="18"/>
      <w:szCs w:val="18"/>
    </w:rPr>
  </w:style>
  <w:style w:type="character" w:customStyle="1" w:styleId="WW8Num3z1">
    <w:name w:val="WW8Num3z1"/>
    <w:rPr>
      <w:rFonts w:ascii="Tahoma" w:hAnsi="Tahoma" w:cs="Tahoma"/>
      <w:color w:val="5D5E5C"/>
      <w:sz w:val="17"/>
    </w:rPr>
  </w:style>
  <w:style w:type="character" w:customStyle="1" w:styleId="1">
    <w:name w:val="Основной шрифт абзаца1"/>
  </w:style>
  <w:style w:type="character" w:customStyle="1" w:styleId="apple-style-span">
    <w:name w:val="apple-style-span"/>
    <w:basedOn w:val="1"/>
  </w:style>
  <w:style w:type="paragraph" w:customStyle="1" w:styleId="10">
    <w:name w:val="Заголовок1"/>
    <w:basedOn w:val="a"/>
    <w:next w:val="a3"/>
    <w:pPr>
      <w:keepNext/>
      <w:spacing w:before="240" w:after="120"/>
    </w:pPr>
    <w:rPr>
      <w:rFonts w:ascii="Arial" w:eastAsia="Microsoft YaHei" w:hAnsi="Arial" w:cs="Mangal"/>
      <w:sz w:val="28"/>
      <w:szCs w:val="28"/>
    </w:rPr>
  </w:style>
  <w:style w:type="paragraph" w:styleId="a3">
    <w:name w:val="Body Text"/>
    <w:basedOn w:val="a"/>
    <w:pPr>
      <w:jc w:val="both"/>
    </w:pPr>
    <w:rPr>
      <w:sz w:val="28"/>
      <w:szCs w:val="20"/>
      <w:lang w:val="uk-UA"/>
    </w:rPr>
  </w:style>
  <w:style w:type="paragraph" w:styleId="a4">
    <w:name w:val="List"/>
    <w:basedOn w:val="a3"/>
    <w:rPr>
      <w:rFonts w:cs="Mangal"/>
    </w:rPr>
  </w:style>
  <w:style w:type="paragraph" w:styleId="a5">
    <w:name w:val="caption"/>
    <w:basedOn w:val="a"/>
    <w:qFormat/>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13">
    <w:name w:val="Знак1"/>
    <w:basedOn w:val="a"/>
    <w:rPr>
      <w:rFonts w:ascii="Verdana" w:hAnsi="Verdana" w:cs="Verdana"/>
      <w:sz w:val="20"/>
      <w:szCs w:val="20"/>
      <w:lang w:val="en-US"/>
    </w:rPr>
  </w:style>
  <w:style w:type="paragraph" w:customStyle="1" w:styleId="14">
    <w:name w:val="Текст1"/>
    <w:basedOn w:val="a"/>
    <w:pPr>
      <w:autoSpaceDE w:val="0"/>
    </w:pPr>
    <w:rPr>
      <w:sz w:val="20"/>
      <w:szCs w:val="20"/>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Normal (Web)"/>
    <w:basedOn w:val="a"/>
    <w:uiPriority w:val="99"/>
    <w:semiHidden/>
    <w:unhideWhenUsed/>
    <w:rsid w:val="0023126C"/>
    <w:pPr>
      <w:suppressAutoHyphens w:val="0"/>
      <w:spacing w:before="100" w:beforeAutospacing="1" w:after="100" w:afterAutospacing="1"/>
    </w:pPr>
    <w:rPr>
      <w:lang w:eastAsia="ru-RU"/>
    </w:rPr>
  </w:style>
  <w:style w:type="paragraph" w:styleId="a9">
    <w:name w:val="List Paragraph"/>
    <w:basedOn w:val="a"/>
    <w:uiPriority w:val="34"/>
    <w:qFormat/>
    <w:rsid w:val="00607DF2"/>
    <w:pPr>
      <w:suppressAutoHyphens w:val="0"/>
      <w:spacing w:line="276" w:lineRule="auto"/>
      <w:ind w:left="720"/>
      <w:contextualSpacing/>
    </w:pPr>
    <w:rPr>
      <w:rFonts w:ascii="Calibri" w:eastAsia="Calibri" w:hAnsi="Calibri"/>
      <w:sz w:val="22"/>
      <w:szCs w:val="22"/>
      <w:lang w:val="uk-UA" w:eastAsia="en-US"/>
    </w:rPr>
  </w:style>
  <w:style w:type="character" w:styleId="aa">
    <w:name w:val="Hyperlink"/>
    <w:basedOn w:val="a0"/>
    <w:uiPriority w:val="99"/>
    <w:unhideWhenUsed/>
    <w:rsid w:val="0044374A"/>
    <w:rPr>
      <w:color w:val="0563C1" w:themeColor="hyperlink"/>
      <w:u w:val="single"/>
    </w:rPr>
  </w:style>
  <w:style w:type="paragraph" w:styleId="ab">
    <w:name w:val="header"/>
    <w:basedOn w:val="a"/>
    <w:link w:val="ac"/>
    <w:uiPriority w:val="99"/>
    <w:unhideWhenUsed/>
    <w:rsid w:val="004513F1"/>
    <w:pPr>
      <w:tabs>
        <w:tab w:val="center" w:pos="4677"/>
        <w:tab w:val="right" w:pos="9355"/>
      </w:tabs>
    </w:pPr>
  </w:style>
  <w:style w:type="character" w:customStyle="1" w:styleId="ac">
    <w:name w:val="Верхний колонтитул Знак"/>
    <w:basedOn w:val="a0"/>
    <w:link w:val="ab"/>
    <w:uiPriority w:val="99"/>
    <w:rsid w:val="004513F1"/>
    <w:rPr>
      <w:sz w:val="24"/>
      <w:szCs w:val="24"/>
      <w:lang w:eastAsia="zh-CN"/>
    </w:rPr>
  </w:style>
  <w:style w:type="paragraph" w:styleId="ad">
    <w:name w:val="footer"/>
    <w:basedOn w:val="a"/>
    <w:link w:val="ae"/>
    <w:uiPriority w:val="99"/>
    <w:unhideWhenUsed/>
    <w:rsid w:val="004513F1"/>
    <w:pPr>
      <w:tabs>
        <w:tab w:val="center" w:pos="4677"/>
        <w:tab w:val="right" w:pos="9355"/>
      </w:tabs>
    </w:pPr>
  </w:style>
  <w:style w:type="character" w:customStyle="1" w:styleId="ae">
    <w:name w:val="Нижний колонтитул Знак"/>
    <w:basedOn w:val="a0"/>
    <w:link w:val="ad"/>
    <w:uiPriority w:val="99"/>
    <w:rsid w:val="004513F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8667">
      <w:bodyDiv w:val="1"/>
      <w:marLeft w:val="0"/>
      <w:marRight w:val="0"/>
      <w:marTop w:val="0"/>
      <w:marBottom w:val="0"/>
      <w:divBdr>
        <w:top w:val="none" w:sz="0" w:space="0" w:color="auto"/>
        <w:left w:val="none" w:sz="0" w:space="0" w:color="auto"/>
        <w:bottom w:val="none" w:sz="0" w:space="0" w:color="auto"/>
        <w:right w:val="none" w:sz="0" w:space="0" w:color="auto"/>
      </w:divBdr>
    </w:div>
    <w:div w:id="1251234188">
      <w:bodyDiv w:val="1"/>
      <w:marLeft w:val="0"/>
      <w:marRight w:val="0"/>
      <w:marTop w:val="0"/>
      <w:marBottom w:val="0"/>
      <w:divBdr>
        <w:top w:val="none" w:sz="0" w:space="0" w:color="auto"/>
        <w:left w:val="none" w:sz="0" w:space="0" w:color="auto"/>
        <w:bottom w:val="none" w:sz="0" w:space="0" w:color="auto"/>
        <w:right w:val="none" w:sz="0" w:space="0" w:color="auto"/>
      </w:divBdr>
    </w:div>
    <w:div w:id="1284578885">
      <w:bodyDiv w:val="1"/>
      <w:marLeft w:val="0"/>
      <w:marRight w:val="0"/>
      <w:marTop w:val="0"/>
      <w:marBottom w:val="0"/>
      <w:divBdr>
        <w:top w:val="none" w:sz="0" w:space="0" w:color="auto"/>
        <w:left w:val="none" w:sz="0" w:space="0" w:color="auto"/>
        <w:bottom w:val="none" w:sz="0" w:space="0" w:color="auto"/>
        <w:right w:val="none" w:sz="0" w:space="0" w:color="auto"/>
      </w:divBdr>
    </w:div>
    <w:div w:id="16260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6571</Words>
  <Characters>3747</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ПУБЛІЧНЕ АКЦІОНЕРНЕ ТОВАРИСТВО «АНТОНІНСЬКЕ»</vt:lpstr>
      <vt:lpstr>ПУБЛІЧНЕ АКЦІОНЕРНЕ ТОВАРИСТВО «АНТОНІНСЬКЕ»</vt:lpstr>
    </vt:vector>
  </TitlesOfParts>
  <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 «АНТОНІНСЬКЕ»</dc:title>
  <dc:creator>user</dc:creator>
  <cp:lastModifiedBy>админ</cp:lastModifiedBy>
  <cp:revision>2</cp:revision>
  <cp:lastPrinted>2015-03-24T14:05:00Z</cp:lastPrinted>
  <dcterms:created xsi:type="dcterms:W3CDTF">2020-04-01T16:06:00Z</dcterms:created>
  <dcterms:modified xsi:type="dcterms:W3CDTF">2020-04-01T16:06:00Z</dcterms:modified>
</cp:coreProperties>
</file>